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7ED" w:rsidRPr="00093CFF" w:rsidRDefault="00E577ED">
      <w:pPr>
        <w:jc w:val="center"/>
        <w:rPr>
          <w:rFonts w:eastAsia="標楷體"/>
          <w:sz w:val="28"/>
          <w:szCs w:val="28"/>
        </w:rPr>
      </w:pPr>
      <w:r w:rsidRPr="00093CFF">
        <w:rPr>
          <w:rFonts w:eastAsia="標楷體"/>
          <w:sz w:val="28"/>
          <w:szCs w:val="28"/>
        </w:rPr>
        <w:t>投</w:t>
      </w:r>
      <w:r w:rsidRPr="00093CFF">
        <w:rPr>
          <w:rFonts w:eastAsia="標楷體"/>
          <w:sz w:val="28"/>
          <w:szCs w:val="28"/>
        </w:rPr>
        <w:t xml:space="preserve">  </w:t>
      </w:r>
      <w:r w:rsidRPr="00093CFF">
        <w:rPr>
          <w:rFonts w:eastAsia="標楷體"/>
          <w:sz w:val="28"/>
          <w:szCs w:val="28"/>
        </w:rPr>
        <w:t>標</w:t>
      </w:r>
      <w:r w:rsidRPr="00093CFF">
        <w:rPr>
          <w:rFonts w:eastAsia="標楷體"/>
          <w:sz w:val="28"/>
          <w:szCs w:val="28"/>
        </w:rPr>
        <w:t xml:space="preserve">  </w:t>
      </w:r>
      <w:r w:rsidRPr="00093CFF">
        <w:rPr>
          <w:rFonts w:eastAsia="標楷體"/>
          <w:sz w:val="28"/>
          <w:szCs w:val="28"/>
        </w:rPr>
        <w:t>須</w:t>
      </w:r>
      <w:r w:rsidRPr="00093CFF">
        <w:rPr>
          <w:rFonts w:eastAsia="標楷體"/>
          <w:sz w:val="28"/>
          <w:szCs w:val="28"/>
        </w:rPr>
        <w:t xml:space="preserve">  </w:t>
      </w:r>
      <w:r w:rsidR="001F3CE3" w:rsidRPr="00093CFF">
        <w:rPr>
          <w:rFonts w:eastAsia="標楷體"/>
          <w:sz w:val="28"/>
          <w:szCs w:val="28"/>
        </w:rPr>
        <w:t>知</w:t>
      </w:r>
    </w:p>
    <w:p w:rsidR="00E577ED" w:rsidRPr="00093CFF" w:rsidRDefault="00E577ED" w:rsidP="00093CFF">
      <w:pPr>
        <w:numPr>
          <w:ilvl w:val="0"/>
          <w:numId w:val="1"/>
        </w:numPr>
        <w:spacing w:beforeLines="100" w:before="380"/>
        <w:ind w:left="482" w:hanging="482"/>
        <w:rPr>
          <w:rFonts w:eastAsia="標楷體"/>
          <w:szCs w:val="24"/>
        </w:rPr>
      </w:pPr>
      <w:r w:rsidRPr="00093CFF">
        <w:rPr>
          <w:rFonts w:eastAsia="標楷體"/>
          <w:szCs w:val="24"/>
        </w:rPr>
        <w:t>購案名稱：「</w:t>
      </w:r>
      <w:r w:rsidR="00EE3998" w:rsidRPr="00EE3998">
        <w:rPr>
          <w:rFonts w:eastAsia="標楷體" w:hint="eastAsia"/>
          <w:color w:val="FF0000"/>
          <w:szCs w:val="24"/>
        </w:rPr>
        <w:t>非線性音效製作設備及週邊</w:t>
      </w:r>
      <w:r w:rsidRPr="00093CFF">
        <w:rPr>
          <w:rFonts w:eastAsia="標楷體"/>
          <w:szCs w:val="24"/>
        </w:rPr>
        <w:t>」</w:t>
      </w:r>
      <w:r w:rsidR="00C01243" w:rsidRPr="00093CFF">
        <w:rPr>
          <w:rFonts w:eastAsia="標楷體"/>
          <w:szCs w:val="24"/>
        </w:rPr>
        <w:t>採購案</w:t>
      </w:r>
      <w:r w:rsidRPr="00093CFF">
        <w:rPr>
          <w:rFonts w:eastAsia="標楷體"/>
          <w:szCs w:val="24"/>
        </w:rPr>
        <w:t>。</w:t>
      </w:r>
    </w:p>
    <w:p w:rsidR="00D30BCB" w:rsidRPr="00093CFF" w:rsidRDefault="00E577ED">
      <w:pPr>
        <w:numPr>
          <w:ilvl w:val="0"/>
          <w:numId w:val="1"/>
        </w:numPr>
        <w:rPr>
          <w:rFonts w:eastAsia="標楷體"/>
          <w:szCs w:val="24"/>
        </w:rPr>
      </w:pPr>
      <w:r w:rsidRPr="00093CFF">
        <w:rPr>
          <w:rFonts w:eastAsia="標楷體"/>
          <w:szCs w:val="24"/>
        </w:rPr>
        <w:t>主辦單位：財團法人公共電視文化事業基金會。</w:t>
      </w:r>
    </w:p>
    <w:p w:rsidR="00E577ED" w:rsidRPr="00093CFF" w:rsidRDefault="00E577ED">
      <w:pPr>
        <w:numPr>
          <w:ilvl w:val="0"/>
          <w:numId w:val="1"/>
        </w:numPr>
        <w:rPr>
          <w:rFonts w:eastAsia="標楷體"/>
          <w:szCs w:val="24"/>
        </w:rPr>
      </w:pPr>
      <w:r w:rsidRPr="00093CFF">
        <w:rPr>
          <w:rFonts w:eastAsia="標楷體"/>
          <w:szCs w:val="24"/>
        </w:rPr>
        <w:t>交貨地點：台北市內湖區康寧路三段</w:t>
      </w:r>
      <w:r w:rsidRPr="00093CFF">
        <w:rPr>
          <w:rFonts w:eastAsia="標楷體"/>
          <w:szCs w:val="24"/>
        </w:rPr>
        <w:t>75</w:t>
      </w:r>
      <w:r w:rsidRPr="00093CFF">
        <w:rPr>
          <w:rFonts w:eastAsia="標楷體"/>
          <w:szCs w:val="24"/>
        </w:rPr>
        <w:t>巷</w:t>
      </w:r>
      <w:r w:rsidRPr="00093CFF">
        <w:rPr>
          <w:rFonts w:eastAsia="標楷體"/>
          <w:szCs w:val="24"/>
        </w:rPr>
        <w:t>70</w:t>
      </w:r>
      <w:r w:rsidR="002E37BC" w:rsidRPr="00093CFF">
        <w:rPr>
          <w:rFonts w:eastAsia="標楷體"/>
          <w:szCs w:val="24"/>
        </w:rPr>
        <w:t>、</w:t>
      </w:r>
      <w:r w:rsidR="002E37BC" w:rsidRPr="00093CFF">
        <w:rPr>
          <w:rFonts w:eastAsia="標楷體"/>
          <w:szCs w:val="24"/>
        </w:rPr>
        <w:t>100</w:t>
      </w:r>
      <w:r w:rsidRPr="00093CFF">
        <w:rPr>
          <w:rFonts w:eastAsia="標楷體"/>
          <w:szCs w:val="24"/>
        </w:rPr>
        <w:t>號。</w:t>
      </w:r>
    </w:p>
    <w:p w:rsidR="00E577ED" w:rsidRPr="00093CFF" w:rsidRDefault="00E577ED">
      <w:pPr>
        <w:numPr>
          <w:ilvl w:val="0"/>
          <w:numId w:val="1"/>
        </w:numPr>
        <w:rPr>
          <w:rFonts w:eastAsia="標楷體"/>
          <w:szCs w:val="24"/>
        </w:rPr>
      </w:pPr>
      <w:r w:rsidRPr="00093CFF">
        <w:rPr>
          <w:rFonts w:eastAsia="標楷體"/>
          <w:szCs w:val="24"/>
        </w:rPr>
        <w:t>設備範圍：如設備規格清單。</w:t>
      </w:r>
    </w:p>
    <w:p w:rsidR="00E577ED" w:rsidRPr="00093CFF" w:rsidRDefault="00E577ED">
      <w:pPr>
        <w:numPr>
          <w:ilvl w:val="0"/>
          <w:numId w:val="1"/>
        </w:numPr>
        <w:rPr>
          <w:rFonts w:eastAsia="標楷體"/>
          <w:szCs w:val="24"/>
        </w:rPr>
      </w:pPr>
      <w:r w:rsidRPr="00093CFF">
        <w:rPr>
          <w:rFonts w:eastAsia="標楷體"/>
          <w:szCs w:val="24"/>
        </w:rPr>
        <w:t>廠商資格：</w:t>
      </w:r>
      <w:r w:rsidR="00065223" w:rsidRPr="00093CFF">
        <w:rPr>
          <w:rFonts w:eastAsia="標楷體"/>
          <w:szCs w:val="24"/>
        </w:rPr>
        <w:t>(</w:t>
      </w:r>
      <w:r w:rsidR="00065223" w:rsidRPr="00093CFF">
        <w:rPr>
          <w:rFonts w:eastAsia="標楷體"/>
          <w:szCs w:val="24"/>
        </w:rPr>
        <w:t>請參照投標廠商資格審查表</w:t>
      </w:r>
      <w:r w:rsidR="00065223" w:rsidRPr="00093CFF">
        <w:rPr>
          <w:rFonts w:eastAsia="標楷體"/>
          <w:szCs w:val="24"/>
        </w:rPr>
        <w:t>)</w:t>
      </w:r>
    </w:p>
    <w:p w:rsidR="00DE3C99" w:rsidRPr="00384224" w:rsidRDefault="00680FF3" w:rsidP="00DE3C99">
      <w:pPr>
        <w:pStyle w:val="a4"/>
        <w:numPr>
          <w:ilvl w:val="0"/>
          <w:numId w:val="9"/>
        </w:numPr>
        <w:ind w:leftChars="0"/>
        <w:rPr>
          <w:rFonts w:eastAsia="標楷體"/>
          <w:szCs w:val="24"/>
        </w:rPr>
      </w:pPr>
      <w:r w:rsidRPr="00093CFF">
        <w:rPr>
          <w:rFonts w:eastAsia="標楷體"/>
          <w:szCs w:val="24"/>
        </w:rPr>
        <w:t>公司登記證明書或</w:t>
      </w:r>
      <w:r w:rsidR="002B4D55" w:rsidRPr="00093CFF">
        <w:rPr>
          <w:rFonts w:eastAsia="標楷體"/>
          <w:szCs w:val="24"/>
        </w:rPr>
        <w:t>公司</w:t>
      </w:r>
      <w:r w:rsidR="002B4D55" w:rsidRPr="00093CFF">
        <w:rPr>
          <w:rFonts w:eastAsia="標楷體"/>
          <w:szCs w:val="24"/>
        </w:rPr>
        <w:t>(</w:t>
      </w:r>
      <w:r w:rsidR="002B4D55" w:rsidRPr="00093CFF">
        <w:rPr>
          <w:rFonts w:eastAsia="標楷體"/>
          <w:szCs w:val="24"/>
        </w:rPr>
        <w:t>商業</w:t>
      </w:r>
      <w:r w:rsidR="002B4D55" w:rsidRPr="00093CFF">
        <w:rPr>
          <w:rFonts w:eastAsia="標楷體"/>
          <w:szCs w:val="24"/>
        </w:rPr>
        <w:t>)</w:t>
      </w:r>
      <w:r w:rsidR="002B4D55" w:rsidRPr="00093CFF">
        <w:rPr>
          <w:rFonts w:eastAsia="標楷體"/>
          <w:szCs w:val="24"/>
        </w:rPr>
        <w:t>登記資料</w:t>
      </w:r>
      <w:r w:rsidR="002B4D55" w:rsidRPr="00093CFF">
        <w:rPr>
          <w:rFonts w:eastAsia="標楷體"/>
          <w:szCs w:val="24"/>
        </w:rPr>
        <w:t>(</w:t>
      </w:r>
      <w:r w:rsidR="002B4D55" w:rsidRPr="00093CFF">
        <w:rPr>
          <w:rFonts w:eastAsia="標楷體"/>
          <w:szCs w:val="24"/>
        </w:rPr>
        <w:t>下載網址：</w:t>
      </w:r>
      <w:hyperlink r:id="rId7" w:history="1">
        <w:r w:rsidR="00DE3C99" w:rsidRPr="00384224">
          <w:rPr>
            <w:rStyle w:val="a5"/>
            <w:rFonts w:eastAsia="標楷體"/>
            <w:color w:val="auto"/>
            <w:szCs w:val="24"/>
          </w:rPr>
          <w:t>http://gcis.nat.gov.tw/index.jsp</w:t>
        </w:r>
      </w:hyperlink>
      <w:r w:rsidR="002B4D55" w:rsidRPr="00384224">
        <w:rPr>
          <w:rFonts w:eastAsia="標楷體"/>
          <w:szCs w:val="24"/>
        </w:rPr>
        <w:t>)</w:t>
      </w:r>
      <w:r w:rsidR="00E577ED" w:rsidRPr="00384224">
        <w:rPr>
          <w:rFonts w:eastAsia="標楷體"/>
          <w:szCs w:val="24"/>
        </w:rPr>
        <w:t>。</w:t>
      </w:r>
    </w:p>
    <w:p w:rsidR="00DE3C99" w:rsidRPr="00093CFF" w:rsidRDefault="00A67AF5" w:rsidP="00DE3C99">
      <w:pPr>
        <w:pStyle w:val="a4"/>
        <w:numPr>
          <w:ilvl w:val="0"/>
          <w:numId w:val="9"/>
        </w:numPr>
        <w:ind w:leftChars="0"/>
        <w:rPr>
          <w:rFonts w:eastAsia="標楷體"/>
          <w:szCs w:val="24"/>
        </w:rPr>
      </w:pPr>
      <w:r w:rsidRPr="00093CFF">
        <w:rPr>
          <w:rFonts w:eastAsia="標楷體"/>
          <w:szCs w:val="24"/>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00DE3C99" w:rsidRPr="00093CFF">
        <w:rPr>
          <w:rFonts w:eastAsia="標楷體"/>
          <w:szCs w:val="24"/>
        </w:rPr>
        <w:t>。</w:t>
      </w:r>
    </w:p>
    <w:p w:rsidR="00E577ED" w:rsidRPr="00093CFF" w:rsidRDefault="00E577ED" w:rsidP="00DE3C99">
      <w:pPr>
        <w:pStyle w:val="a4"/>
        <w:numPr>
          <w:ilvl w:val="0"/>
          <w:numId w:val="9"/>
        </w:numPr>
        <w:ind w:leftChars="0"/>
        <w:rPr>
          <w:rFonts w:eastAsia="標楷體"/>
          <w:szCs w:val="24"/>
        </w:rPr>
      </w:pPr>
      <w:r w:rsidRPr="00093CFF">
        <w:rPr>
          <w:rFonts w:eastAsia="標楷體"/>
          <w:szCs w:val="24"/>
        </w:rPr>
        <w:t>最近一期營業稅納稅證明。</w:t>
      </w:r>
      <w:r w:rsidR="00800670" w:rsidRPr="00093CFF">
        <w:rPr>
          <w:rFonts w:eastAsia="標楷體"/>
          <w:szCs w:val="24"/>
        </w:rPr>
        <w:t>新設立且未屆第一期營業稅繳納期限者，得以主管稽徵機關核發之登記公函及統一發票購票證相關文件代之。</w:t>
      </w:r>
    </w:p>
    <w:p w:rsidR="00DE3C99" w:rsidRPr="00093CFF" w:rsidRDefault="00E577ED" w:rsidP="00DE3C99">
      <w:pPr>
        <w:numPr>
          <w:ilvl w:val="0"/>
          <w:numId w:val="1"/>
        </w:numPr>
        <w:rPr>
          <w:rFonts w:eastAsia="標楷體"/>
          <w:szCs w:val="24"/>
        </w:rPr>
      </w:pPr>
      <w:r w:rsidRPr="00093CFF">
        <w:rPr>
          <w:rFonts w:eastAsia="標楷體"/>
          <w:szCs w:val="24"/>
        </w:rPr>
        <w:t>押標金：</w:t>
      </w:r>
      <w:r w:rsidR="009807B3" w:rsidRPr="00093CFF">
        <w:rPr>
          <w:rFonts w:eastAsia="標楷體"/>
          <w:szCs w:val="24"/>
        </w:rPr>
        <w:t>新台幣</w:t>
      </w:r>
      <w:r w:rsidR="00EE3998" w:rsidRPr="00EE3998">
        <w:rPr>
          <w:rFonts w:eastAsia="標楷體" w:hint="eastAsia"/>
          <w:color w:val="FF0000"/>
          <w:szCs w:val="24"/>
        </w:rPr>
        <w:t>8</w:t>
      </w:r>
      <w:r w:rsidR="009807B3" w:rsidRPr="00093CFF">
        <w:rPr>
          <w:rFonts w:eastAsia="標楷體"/>
          <w:szCs w:val="24"/>
        </w:rPr>
        <w:t>萬元整</w:t>
      </w:r>
      <w:r w:rsidRPr="00093CFF">
        <w:rPr>
          <w:rFonts w:eastAsia="標楷體"/>
          <w:szCs w:val="24"/>
        </w:rPr>
        <w:t>，限用金融機構所簽發之本票或支票【非公司票】或郵政匯票繳納，應為即期，併以財團法人公共電視文化事業基金會為受款人。開標後除得標者外其餘廠商之押標金當場發還。前項得標廠商之押標金，應俟與本會簽訂承包合約並繳交履約保證金後憑據無息發還。</w:t>
      </w:r>
    </w:p>
    <w:p w:rsidR="00DE3C99" w:rsidRPr="00093CFF" w:rsidRDefault="00E577ED" w:rsidP="00DE3C99">
      <w:pPr>
        <w:numPr>
          <w:ilvl w:val="0"/>
          <w:numId w:val="1"/>
        </w:numPr>
        <w:rPr>
          <w:rFonts w:eastAsia="標楷體"/>
          <w:szCs w:val="24"/>
        </w:rPr>
      </w:pPr>
      <w:r w:rsidRPr="00093CFF">
        <w:rPr>
          <w:rFonts w:eastAsia="標楷體"/>
          <w:szCs w:val="24"/>
        </w:rPr>
        <w:t>投標手續：</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投標人使用本會電子投標之標封、總價標單、單價明細表，按下列說明逐項填清楚：</w:t>
      </w:r>
    </w:p>
    <w:p w:rsidR="00DE3C99" w:rsidRPr="00093CFF" w:rsidRDefault="00DE3C99" w:rsidP="00DE3C99">
      <w:pPr>
        <w:pStyle w:val="a4"/>
        <w:numPr>
          <w:ilvl w:val="3"/>
          <w:numId w:val="9"/>
        </w:numPr>
        <w:ind w:leftChars="0" w:left="1560" w:hanging="426"/>
        <w:rPr>
          <w:rFonts w:eastAsia="標楷體"/>
          <w:szCs w:val="24"/>
        </w:rPr>
      </w:pPr>
      <w:r w:rsidRPr="00093CFF">
        <w:rPr>
          <w:rFonts w:eastAsia="標楷體"/>
          <w:szCs w:val="24"/>
        </w:rPr>
        <w:t>總價標單：總價、投標廠商名稱（加蓋印章）、負責人（加蓋印章）、負責人</w:t>
      </w:r>
      <w:r w:rsidRPr="00093CFF">
        <w:rPr>
          <w:rFonts w:eastAsia="標楷體"/>
          <w:szCs w:val="24"/>
        </w:rPr>
        <w:t xml:space="preserve"> </w:t>
      </w:r>
      <w:r w:rsidRPr="00093CFF">
        <w:rPr>
          <w:rFonts w:eastAsia="標楷體"/>
          <w:szCs w:val="24"/>
        </w:rPr>
        <w:t>身分證統一編號、地址、電話號碼、填寫日期。</w:t>
      </w:r>
    </w:p>
    <w:p w:rsidR="00DE3C99" w:rsidRPr="00093CFF" w:rsidRDefault="00DE3C99" w:rsidP="00DE3C99">
      <w:pPr>
        <w:pStyle w:val="a4"/>
        <w:numPr>
          <w:ilvl w:val="3"/>
          <w:numId w:val="9"/>
        </w:numPr>
        <w:ind w:leftChars="0" w:left="1560" w:hanging="426"/>
        <w:rPr>
          <w:rFonts w:eastAsia="標楷體"/>
          <w:szCs w:val="24"/>
        </w:rPr>
      </w:pPr>
      <w:r w:rsidRPr="00093CFF">
        <w:rPr>
          <w:rFonts w:eastAsia="標楷體"/>
          <w:szCs w:val="24"/>
        </w:rPr>
        <w:t>單價明細表：單價、複價、合計、總計（阿拉伯數字填寫）、總價（中文大寫）、</w:t>
      </w:r>
      <w:r w:rsidRPr="00093CFF">
        <w:rPr>
          <w:rFonts w:eastAsia="標楷體"/>
          <w:szCs w:val="24"/>
        </w:rPr>
        <w:t xml:space="preserve"> </w:t>
      </w:r>
      <w:r w:rsidRPr="00093CFF">
        <w:rPr>
          <w:rFonts w:eastAsia="標楷體"/>
          <w:szCs w:val="24"/>
        </w:rPr>
        <w:t>投標廠商名稱（加蓋印章）、負責人名稱</w:t>
      </w:r>
      <w:r w:rsidRPr="00093CFF">
        <w:rPr>
          <w:rFonts w:eastAsia="標楷體"/>
          <w:szCs w:val="24"/>
        </w:rPr>
        <w:t>(</w:t>
      </w:r>
      <w:r w:rsidRPr="00093CFF">
        <w:rPr>
          <w:rFonts w:eastAsia="標楷體"/>
          <w:szCs w:val="24"/>
        </w:rPr>
        <w:t>加蓋印章</w:t>
      </w:r>
      <w:r w:rsidRPr="00093CFF">
        <w:rPr>
          <w:rFonts w:eastAsia="標楷體"/>
          <w:szCs w:val="24"/>
        </w:rPr>
        <w:t>)</w:t>
      </w:r>
      <w:r w:rsidRPr="00093CFF">
        <w:rPr>
          <w:rFonts w:eastAsia="標楷體"/>
          <w:szCs w:val="24"/>
        </w:rPr>
        <w:t>。</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參加投標廠商應將填妥之總價標單、單價明細表等一併置於</w:t>
      </w:r>
      <w:r w:rsidRPr="00093CFF">
        <w:rPr>
          <w:rFonts w:eastAsia="標楷體"/>
          <w:b/>
          <w:bCs/>
          <w:szCs w:val="24"/>
          <w:u w:val="single"/>
        </w:rPr>
        <w:t>自備之</w:t>
      </w:r>
      <w:r w:rsidRPr="00093CFF">
        <w:rPr>
          <w:rFonts w:eastAsia="標楷體"/>
          <w:b/>
          <w:bCs/>
          <w:iCs/>
          <w:szCs w:val="24"/>
          <w:u w:val="single"/>
        </w:rPr>
        <w:t>價格標封套</w:t>
      </w:r>
      <w:r w:rsidRPr="00093CFF">
        <w:rPr>
          <w:rFonts w:eastAsia="標楷體"/>
          <w:szCs w:val="24"/>
        </w:rPr>
        <w:t>內。其他蓋妥廠商及負責人印鑑之有關資料</w:t>
      </w:r>
      <w:r w:rsidRPr="00093CFF">
        <w:rPr>
          <w:rFonts w:eastAsia="標楷體"/>
          <w:color w:val="000000"/>
          <w:szCs w:val="24"/>
        </w:rPr>
        <w:t>公司登記證明書或公司</w:t>
      </w:r>
      <w:r w:rsidRPr="00093CFF">
        <w:rPr>
          <w:rFonts w:eastAsia="標楷體"/>
          <w:color w:val="000000"/>
          <w:szCs w:val="24"/>
        </w:rPr>
        <w:t>(</w:t>
      </w:r>
      <w:r w:rsidRPr="00093CFF">
        <w:rPr>
          <w:rFonts w:eastAsia="標楷體"/>
          <w:color w:val="000000"/>
          <w:szCs w:val="24"/>
        </w:rPr>
        <w:t>商業</w:t>
      </w:r>
      <w:r w:rsidRPr="00093CFF">
        <w:rPr>
          <w:rFonts w:eastAsia="標楷體"/>
          <w:color w:val="000000"/>
          <w:szCs w:val="24"/>
        </w:rPr>
        <w:t>)</w:t>
      </w:r>
      <w:r w:rsidRPr="00093CFF">
        <w:rPr>
          <w:rFonts w:eastAsia="標楷體"/>
          <w:color w:val="000000"/>
          <w:szCs w:val="24"/>
        </w:rPr>
        <w:t>登記資料</w:t>
      </w:r>
      <w:r w:rsidRPr="00093CFF">
        <w:rPr>
          <w:rFonts w:eastAsia="標楷體"/>
          <w:szCs w:val="24"/>
        </w:rPr>
        <w:t>、最近一期營業稅繳款書收執聯影本、本投標須知第五條所定之廠商資格有關證明文件及設備型錄暨押標金票據（裝入自備押標金封袋內）亦應裝於</w:t>
      </w:r>
      <w:r w:rsidRPr="00093CFF">
        <w:rPr>
          <w:rFonts w:eastAsia="標楷體"/>
          <w:b/>
          <w:bCs/>
          <w:szCs w:val="24"/>
          <w:u w:val="single"/>
        </w:rPr>
        <w:t>自備之規格標封套</w:t>
      </w:r>
      <w:r w:rsidRPr="00093CFF">
        <w:rPr>
          <w:rFonts w:eastAsia="標楷體"/>
          <w:szCs w:val="24"/>
        </w:rPr>
        <w:t>內，上述兩封套密封後，裝入投標廠商自備之外標封，於</w:t>
      </w:r>
      <w:r w:rsidRPr="00093CFF">
        <w:rPr>
          <w:rFonts w:eastAsia="標楷體"/>
          <w:color w:val="FF0000"/>
          <w:szCs w:val="24"/>
        </w:rPr>
        <w:t>民國</w:t>
      </w:r>
      <w:r w:rsidR="003311BE">
        <w:rPr>
          <w:rFonts w:eastAsia="標楷體"/>
          <w:color w:val="FF0000"/>
          <w:szCs w:val="24"/>
        </w:rPr>
        <w:t>10</w:t>
      </w:r>
      <w:r w:rsidR="00E13FC0">
        <w:rPr>
          <w:rFonts w:eastAsia="標楷體" w:hint="eastAsia"/>
          <w:color w:val="FF0000"/>
          <w:szCs w:val="24"/>
        </w:rPr>
        <w:t>7</w:t>
      </w:r>
      <w:r w:rsidR="00093CFF">
        <w:rPr>
          <w:rFonts w:eastAsia="標楷體" w:hint="eastAsia"/>
          <w:color w:val="FF0000"/>
          <w:szCs w:val="24"/>
        </w:rPr>
        <w:t xml:space="preserve">  </w:t>
      </w:r>
      <w:r w:rsidRPr="00093CFF">
        <w:rPr>
          <w:rFonts w:eastAsia="標楷體"/>
          <w:color w:val="FF0000"/>
          <w:szCs w:val="24"/>
        </w:rPr>
        <w:t>年</w:t>
      </w:r>
      <w:r w:rsidR="00E13FC0">
        <w:rPr>
          <w:rFonts w:eastAsia="標楷體" w:hint="eastAsia"/>
          <w:color w:val="FF0000"/>
          <w:szCs w:val="24"/>
        </w:rPr>
        <w:t>01</w:t>
      </w:r>
      <w:r w:rsidRPr="00093CFF">
        <w:rPr>
          <w:rFonts w:eastAsia="標楷體"/>
          <w:color w:val="FF0000"/>
          <w:szCs w:val="24"/>
        </w:rPr>
        <w:t>月</w:t>
      </w:r>
      <w:r w:rsidR="003311BE">
        <w:rPr>
          <w:rFonts w:eastAsia="標楷體"/>
          <w:color w:val="FF0000"/>
          <w:szCs w:val="24"/>
        </w:rPr>
        <w:t>1</w:t>
      </w:r>
      <w:r w:rsidR="00E13FC0">
        <w:rPr>
          <w:rFonts w:eastAsia="標楷體" w:hint="eastAsia"/>
          <w:color w:val="FF0000"/>
          <w:szCs w:val="24"/>
        </w:rPr>
        <w:t>5</w:t>
      </w:r>
      <w:r w:rsidRPr="00093CFF">
        <w:rPr>
          <w:rFonts w:eastAsia="標楷體"/>
          <w:color w:val="FF0000"/>
          <w:szCs w:val="24"/>
        </w:rPr>
        <w:t>日</w:t>
      </w:r>
      <w:r w:rsidR="003311BE">
        <w:rPr>
          <w:rFonts w:eastAsia="標楷體" w:hint="eastAsia"/>
          <w:color w:val="FF0000"/>
          <w:szCs w:val="24"/>
        </w:rPr>
        <w:t>下</w:t>
      </w:r>
      <w:r w:rsidRPr="00093CFF">
        <w:rPr>
          <w:rFonts w:eastAsia="標楷體"/>
          <w:color w:val="FF0000"/>
          <w:szCs w:val="24"/>
        </w:rPr>
        <w:t>午</w:t>
      </w:r>
      <w:r w:rsidRPr="00093CFF">
        <w:rPr>
          <w:rFonts w:eastAsia="標楷體"/>
          <w:color w:val="FF0000"/>
          <w:szCs w:val="24"/>
        </w:rPr>
        <w:t>1</w:t>
      </w:r>
      <w:r w:rsidR="003311BE">
        <w:rPr>
          <w:rFonts w:eastAsia="標楷體" w:hint="eastAsia"/>
          <w:color w:val="FF0000"/>
          <w:szCs w:val="24"/>
        </w:rPr>
        <w:t>7</w:t>
      </w:r>
      <w:r w:rsidRPr="00093CFF">
        <w:rPr>
          <w:rFonts w:eastAsia="標楷體"/>
          <w:color w:val="FF0000"/>
          <w:szCs w:val="24"/>
        </w:rPr>
        <w:t>時前</w:t>
      </w:r>
      <w:r w:rsidRPr="00093CFF">
        <w:rPr>
          <w:rFonts w:eastAsia="標楷體"/>
          <w:szCs w:val="24"/>
        </w:rPr>
        <w:t>(</w:t>
      </w:r>
      <w:r w:rsidRPr="00093CFF">
        <w:rPr>
          <w:rFonts w:eastAsia="標楷體"/>
          <w:szCs w:val="24"/>
        </w:rPr>
        <w:t>以本會收發室時間為準</w:t>
      </w:r>
      <w:r w:rsidRPr="00093CFF">
        <w:rPr>
          <w:rFonts w:eastAsia="標楷體"/>
          <w:szCs w:val="24"/>
        </w:rPr>
        <w:t>)</w:t>
      </w:r>
      <w:r w:rsidRPr="00093CFF">
        <w:rPr>
          <w:rFonts w:eastAsia="標楷體"/>
          <w:szCs w:val="24"/>
          <w:shd w:val="clear" w:color="auto" w:fill="00FFFF"/>
        </w:rPr>
        <w:t>（依人事行政局公布若截標</w:t>
      </w:r>
      <w:r w:rsidRPr="00093CFF">
        <w:rPr>
          <w:rFonts w:eastAsia="標楷體"/>
          <w:szCs w:val="24"/>
          <w:shd w:val="clear" w:color="auto" w:fill="00FFFF"/>
        </w:rPr>
        <w:t>/</w:t>
      </w:r>
      <w:r w:rsidR="00093CFF">
        <w:rPr>
          <w:rFonts w:eastAsia="標楷體"/>
          <w:szCs w:val="24"/>
          <w:shd w:val="clear" w:color="auto" w:fill="00FFFF"/>
        </w:rPr>
        <w:t>開標當日因天然災害停止辦公，則順延一日</w:t>
      </w:r>
      <w:r w:rsidR="00093CFF">
        <w:rPr>
          <w:rFonts w:eastAsia="標楷體" w:hint="eastAsia"/>
          <w:szCs w:val="24"/>
          <w:shd w:val="clear" w:color="auto" w:fill="00FFFF"/>
        </w:rPr>
        <w:t>的</w:t>
      </w:r>
      <w:r w:rsidR="00093CFF">
        <w:rPr>
          <w:rFonts w:eastAsia="標楷體"/>
          <w:szCs w:val="24"/>
          <w:shd w:val="clear" w:color="auto" w:fill="00FFFF"/>
        </w:rPr>
        <w:t>上班日</w:t>
      </w:r>
      <w:r w:rsidRPr="00093CFF">
        <w:rPr>
          <w:rFonts w:eastAsia="標楷體"/>
          <w:szCs w:val="24"/>
          <w:shd w:val="clear" w:color="auto" w:fill="00FFFF"/>
        </w:rPr>
        <w:t>）</w:t>
      </w:r>
      <w:r w:rsidRPr="00407760">
        <w:rPr>
          <w:rFonts w:eastAsia="標楷體"/>
          <w:szCs w:val="24"/>
        </w:rPr>
        <w:t>，</w:t>
      </w:r>
      <w:r w:rsidRPr="00093CFF">
        <w:rPr>
          <w:rFonts w:eastAsia="標楷體"/>
          <w:szCs w:val="24"/>
        </w:rPr>
        <w:t>寄送達台北市內湖區康寧路三段</w:t>
      </w:r>
      <w:r w:rsidRPr="00093CFF">
        <w:rPr>
          <w:rFonts w:eastAsia="標楷體"/>
          <w:szCs w:val="24"/>
        </w:rPr>
        <w:t>75</w:t>
      </w:r>
      <w:r w:rsidRPr="00093CFF">
        <w:rPr>
          <w:rFonts w:eastAsia="標楷體"/>
          <w:szCs w:val="24"/>
        </w:rPr>
        <w:t>巷</w:t>
      </w:r>
      <w:r w:rsidRPr="00093CFF">
        <w:rPr>
          <w:rFonts w:eastAsia="標楷體"/>
          <w:szCs w:val="24"/>
        </w:rPr>
        <w:t>50</w:t>
      </w:r>
      <w:r w:rsidRPr="00093CFF">
        <w:rPr>
          <w:rFonts w:eastAsia="標楷體"/>
          <w:szCs w:val="24"/>
        </w:rPr>
        <w:t>號七樓行政部總務組，逾時無效。</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投標廠商應按規格精確估算，不得更改標單上已列項次、品名、數量或附加任何條件、或作暗記，否則所投之標函視同無效，如有疏誤不得於日後要求加價。</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投標廠商於投標前應慎重考慮，標函一經投遞，不論任何理由，不得要求修改或補充，並不得聲明棄權或收回。</w:t>
      </w:r>
    </w:p>
    <w:p w:rsidR="005150B4" w:rsidRPr="00093CFF" w:rsidRDefault="00E577ED" w:rsidP="00DE3C99">
      <w:pPr>
        <w:numPr>
          <w:ilvl w:val="0"/>
          <w:numId w:val="1"/>
        </w:numPr>
        <w:rPr>
          <w:rFonts w:eastAsia="標楷體"/>
          <w:szCs w:val="24"/>
        </w:rPr>
      </w:pPr>
      <w:r w:rsidRPr="00093CFF">
        <w:rPr>
          <w:rFonts w:eastAsia="標楷體"/>
          <w:szCs w:val="24"/>
        </w:rPr>
        <w:lastRenderedPageBreak/>
        <w:t>資格審查及開標事項：</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地點：</w:t>
      </w:r>
      <w:r w:rsidR="00407760" w:rsidRPr="00093CFF">
        <w:rPr>
          <w:rFonts w:eastAsia="標楷體"/>
          <w:szCs w:val="24"/>
        </w:rPr>
        <w:t>財團法人公共電視文化事業基金會</w:t>
      </w:r>
      <w:r w:rsidR="00407760">
        <w:rPr>
          <w:rFonts w:eastAsia="標楷體" w:hint="eastAsia"/>
          <w:szCs w:val="24"/>
        </w:rPr>
        <w:t xml:space="preserve"> </w:t>
      </w:r>
      <w:r w:rsidRPr="00093CFF">
        <w:rPr>
          <w:rFonts w:eastAsia="標楷體"/>
          <w:szCs w:val="24"/>
        </w:rPr>
        <w:t>台北市內湖區康寧路三段</w:t>
      </w:r>
      <w:r w:rsidR="00407760">
        <w:rPr>
          <w:rFonts w:eastAsia="標楷體" w:hint="eastAsia"/>
          <w:szCs w:val="24"/>
        </w:rPr>
        <w:t>75</w:t>
      </w:r>
      <w:r w:rsidRPr="00093CFF">
        <w:rPr>
          <w:rFonts w:eastAsia="標楷體"/>
          <w:szCs w:val="24"/>
        </w:rPr>
        <w:t>巷</w:t>
      </w:r>
      <w:r w:rsidR="00407760">
        <w:rPr>
          <w:rFonts w:eastAsia="標楷體" w:hint="eastAsia"/>
          <w:szCs w:val="24"/>
        </w:rPr>
        <w:t>50</w:t>
      </w:r>
      <w:r w:rsidRPr="00093CFF">
        <w:rPr>
          <w:rFonts w:eastAsia="標楷體"/>
          <w:szCs w:val="24"/>
        </w:rPr>
        <w:t>號七樓</w:t>
      </w:r>
      <w:r w:rsidR="00374310" w:rsidRPr="00093CFF">
        <w:rPr>
          <w:rFonts w:eastAsia="標楷體"/>
          <w:szCs w:val="24"/>
        </w:rPr>
        <w:t>總務組開標室</w:t>
      </w:r>
      <w:r w:rsidRPr="00093CFF">
        <w:rPr>
          <w:rFonts w:eastAsia="標楷體"/>
          <w:szCs w:val="24"/>
        </w:rPr>
        <w:t>。</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時間：</w:t>
      </w:r>
      <w:r w:rsidRPr="00093CFF">
        <w:rPr>
          <w:rFonts w:eastAsia="標楷體"/>
          <w:color w:val="FF0000"/>
          <w:szCs w:val="24"/>
        </w:rPr>
        <w:t>中華民國</w:t>
      </w:r>
      <w:r w:rsidR="003311BE">
        <w:rPr>
          <w:rFonts w:eastAsia="標楷體"/>
          <w:color w:val="FF0000"/>
          <w:szCs w:val="24"/>
        </w:rPr>
        <w:t>10</w:t>
      </w:r>
      <w:r w:rsidR="00E13FC0">
        <w:rPr>
          <w:rFonts w:eastAsia="標楷體" w:hint="eastAsia"/>
          <w:color w:val="FF0000"/>
          <w:szCs w:val="24"/>
        </w:rPr>
        <w:t>7</w:t>
      </w:r>
      <w:r w:rsidRPr="00093CFF">
        <w:rPr>
          <w:rFonts w:eastAsia="標楷體"/>
          <w:color w:val="FF0000"/>
          <w:szCs w:val="24"/>
        </w:rPr>
        <w:t>年</w:t>
      </w:r>
      <w:r w:rsidR="00E13FC0">
        <w:rPr>
          <w:rFonts w:eastAsia="標楷體" w:hint="eastAsia"/>
          <w:color w:val="FF0000"/>
          <w:szCs w:val="24"/>
        </w:rPr>
        <w:t>01</w:t>
      </w:r>
      <w:r w:rsidRPr="00093CFF">
        <w:rPr>
          <w:rFonts w:eastAsia="標楷體"/>
          <w:color w:val="FF0000"/>
          <w:szCs w:val="24"/>
        </w:rPr>
        <w:t>月</w:t>
      </w:r>
      <w:r w:rsidR="003311BE">
        <w:rPr>
          <w:rFonts w:eastAsia="標楷體"/>
          <w:color w:val="FF0000"/>
          <w:szCs w:val="24"/>
        </w:rPr>
        <w:t>1</w:t>
      </w:r>
      <w:r w:rsidR="00E13FC0">
        <w:rPr>
          <w:rFonts w:eastAsia="標楷體" w:hint="eastAsia"/>
          <w:color w:val="FF0000"/>
          <w:szCs w:val="24"/>
        </w:rPr>
        <w:t>6</w:t>
      </w:r>
      <w:r w:rsidRPr="00093CFF">
        <w:rPr>
          <w:rFonts w:eastAsia="標楷體"/>
          <w:color w:val="FF0000"/>
          <w:szCs w:val="24"/>
        </w:rPr>
        <w:t>日</w:t>
      </w:r>
      <w:r w:rsidR="00E13FC0">
        <w:rPr>
          <w:rFonts w:eastAsia="標楷體" w:hint="eastAsia"/>
          <w:color w:val="FF0000"/>
          <w:szCs w:val="24"/>
        </w:rPr>
        <w:t>下</w:t>
      </w:r>
      <w:r w:rsidR="00346ED2" w:rsidRPr="00093CFF">
        <w:rPr>
          <w:rFonts w:eastAsia="標楷體"/>
          <w:color w:val="FF0000"/>
          <w:szCs w:val="24"/>
        </w:rPr>
        <w:t>午</w:t>
      </w:r>
      <w:r w:rsidR="0043344C">
        <w:rPr>
          <w:rFonts w:eastAsia="標楷體" w:hint="eastAsia"/>
          <w:color w:val="FF0000"/>
          <w:szCs w:val="24"/>
        </w:rPr>
        <w:t>1</w:t>
      </w:r>
      <w:r w:rsidR="00E13FC0">
        <w:rPr>
          <w:rFonts w:eastAsia="標楷體" w:hint="eastAsia"/>
          <w:color w:val="FF0000"/>
          <w:szCs w:val="24"/>
        </w:rPr>
        <w:t>5</w:t>
      </w:r>
      <w:bookmarkStart w:id="0" w:name="_GoBack"/>
      <w:bookmarkEnd w:id="0"/>
      <w:r w:rsidR="00346ED2" w:rsidRPr="00093CFF">
        <w:rPr>
          <w:rFonts w:eastAsia="標楷體"/>
          <w:color w:val="FF0000"/>
          <w:szCs w:val="24"/>
        </w:rPr>
        <w:t>時</w:t>
      </w:r>
      <w:r w:rsidR="00C01243" w:rsidRPr="00093CFF">
        <w:rPr>
          <w:rFonts w:eastAsia="標楷體"/>
          <w:color w:val="FF0000"/>
          <w:szCs w:val="24"/>
        </w:rPr>
        <w:t>整</w:t>
      </w:r>
      <w:r w:rsidR="00FE5C29" w:rsidRPr="00093CFF">
        <w:rPr>
          <w:rFonts w:eastAsia="標楷體"/>
          <w:szCs w:val="24"/>
          <w:shd w:val="clear" w:color="auto" w:fill="00FFFF"/>
        </w:rPr>
        <w:t>（依人事行政局公布若截標</w:t>
      </w:r>
      <w:r w:rsidR="00FE5C29" w:rsidRPr="00093CFF">
        <w:rPr>
          <w:rFonts w:eastAsia="標楷體"/>
          <w:szCs w:val="24"/>
          <w:shd w:val="clear" w:color="auto" w:fill="00FFFF"/>
        </w:rPr>
        <w:t>/</w:t>
      </w:r>
      <w:r w:rsidR="00FE5C29" w:rsidRPr="00093CFF">
        <w:rPr>
          <w:rFonts w:eastAsia="標楷體"/>
          <w:szCs w:val="24"/>
          <w:shd w:val="clear" w:color="auto" w:fill="00FFFF"/>
        </w:rPr>
        <w:t>開標當日因天然災害停止辦公，則順延一日（上班日）。</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資格審查：投標廠商寄達之投標封，於上述地點時間當眾拆閱審查規格標封套內所附之押標金及應備證件，經審查證件不齊全或設備規格不合格者，為不合格標，並不得參加價格標開標。</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投標廠商得自行決定是否到場參加，惟出席者限投標廠商負責人或持有負責人出具書面授權證明之代理人，每一廠商出席人數限二人以內，並核對出席人員身分證或授權證明（價格標封一經拆封後，未出席廠商即不得進入會場，並喪失減價資格）。</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有關標單無效之規定詳本投標須知附則。</w:t>
      </w:r>
    </w:p>
    <w:p w:rsidR="005150B4" w:rsidRPr="00093CFF" w:rsidRDefault="00A06EC2" w:rsidP="005150B4">
      <w:pPr>
        <w:pStyle w:val="a4"/>
        <w:numPr>
          <w:ilvl w:val="0"/>
          <w:numId w:val="10"/>
        </w:numPr>
        <w:ind w:leftChars="0"/>
        <w:rPr>
          <w:rFonts w:eastAsia="標楷體"/>
          <w:szCs w:val="24"/>
        </w:rPr>
      </w:pPr>
      <w:r w:rsidRPr="00093CFF">
        <w:rPr>
          <w:rFonts w:eastAsia="標楷體"/>
          <w:szCs w:val="24"/>
        </w:rPr>
        <w:t>開標方式：二階段開標，先開資格標，再開價格標。若第一次投標廠商未達三家，本會當場宣佈流標（第二次或以後得不受三家投標廠商家數限制）。其所投標函由投標廠商出據領回並發回其押標金，投標人不得異議。另價格標開標作業得視資格標審查進度，由本會決定是否於當日開標，或另外擇期開標。</w:t>
      </w:r>
    </w:p>
    <w:p w:rsidR="00E577ED" w:rsidRPr="00093CFF" w:rsidRDefault="00E577ED" w:rsidP="005150B4">
      <w:pPr>
        <w:pStyle w:val="a4"/>
        <w:numPr>
          <w:ilvl w:val="0"/>
          <w:numId w:val="10"/>
        </w:numPr>
        <w:ind w:leftChars="0"/>
        <w:rPr>
          <w:rFonts w:eastAsia="標楷體"/>
          <w:szCs w:val="24"/>
        </w:rPr>
      </w:pPr>
      <w:r w:rsidRPr="00093CFF">
        <w:rPr>
          <w:rFonts w:eastAsia="標楷體"/>
          <w:szCs w:val="24"/>
        </w:rPr>
        <w:t>價格標決標原則：</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開標結果，最低標報價低於底價時，以其總價為決標總價金額。</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各廠商報價均超出底價時，得當場邀求最低標之廠商優先減價乙次，如最低標者不願減價或減價一次後仍超出底價時，由在場各廠商共同比減價格，共同比減價格以三次為限，比減價結果有廠商之標價已低於底價時，則當場決標。若至第三次共同比減價結果，仍超出底價時，本會得當場保留或廢標。</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開標結果，如決標價低於底價百分之八十以下者，得標廠商除應繳納履約保證金外並應繳納決標價與開標底價</w:t>
      </w:r>
      <w:r w:rsidR="00D1245F" w:rsidRPr="00093CFF">
        <w:rPr>
          <w:rFonts w:eastAsia="標楷體"/>
          <w:szCs w:val="24"/>
        </w:rPr>
        <w:t>之</w:t>
      </w:r>
      <w:r w:rsidR="00D1245F" w:rsidRPr="00093CFF">
        <w:rPr>
          <w:rFonts w:eastAsia="標楷體"/>
          <w:szCs w:val="24"/>
        </w:rPr>
        <w:t>80%</w:t>
      </w:r>
      <w:r w:rsidRPr="00093CFF">
        <w:rPr>
          <w:rFonts w:eastAsia="標楷體"/>
          <w:szCs w:val="24"/>
        </w:rPr>
        <w:t>之差額保證金。上述保證金於工程完工或交貨完畢，經驗收合格後，一次無息退還。</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開標結果如有二家以上廠商其總價相同且低於底價同為最低標時，該二家以上廠商得以比減價方式決定之。</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參加投標廠商必須完全符合本須知之規定，如在簽約前，經本會發現得標廠商有不符規定之情事，本會有權取消其得標資格。</w:t>
      </w:r>
    </w:p>
    <w:p w:rsidR="00E577ED" w:rsidRPr="00093CFF" w:rsidRDefault="00E577ED" w:rsidP="005150B4">
      <w:pPr>
        <w:pStyle w:val="a4"/>
        <w:numPr>
          <w:ilvl w:val="0"/>
          <w:numId w:val="11"/>
        </w:numPr>
        <w:ind w:leftChars="0"/>
        <w:rPr>
          <w:rFonts w:eastAsia="標楷體"/>
          <w:szCs w:val="24"/>
        </w:rPr>
      </w:pPr>
      <w:r w:rsidRPr="00093CFF">
        <w:rPr>
          <w:rFonts w:eastAsia="標楷體"/>
          <w:szCs w:val="24"/>
        </w:rPr>
        <w:t>參加投標廠商不得有借牌或圍標之行為，不論開標前後如發現投標廠商有冒名頂替、互相作弊、壟斷標價、圖謀圍標等情，經查明屬實者除取消其投標或得標資格，沒收押標金外，並依法追訴。</w:t>
      </w:r>
    </w:p>
    <w:p w:rsidR="00E577ED" w:rsidRPr="00093CFF" w:rsidRDefault="00E577ED">
      <w:pPr>
        <w:numPr>
          <w:ilvl w:val="0"/>
          <w:numId w:val="1"/>
        </w:numPr>
        <w:rPr>
          <w:rFonts w:eastAsia="標楷體"/>
          <w:szCs w:val="24"/>
        </w:rPr>
      </w:pPr>
      <w:r w:rsidRPr="00093CFF">
        <w:rPr>
          <w:rFonts w:eastAsia="標楷體"/>
          <w:szCs w:val="24"/>
        </w:rPr>
        <w:t>履約保證金：</w:t>
      </w:r>
      <w:r w:rsidR="005521D7" w:rsidRPr="00093CFF">
        <w:rPr>
          <w:rFonts w:eastAsia="標楷體"/>
          <w:szCs w:val="24"/>
        </w:rPr>
        <w:t>新台幣</w:t>
      </w:r>
      <w:r w:rsidR="00EE3998" w:rsidRPr="00EE3998">
        <w:rPr>
          <w:rFonts w:eastAsia="標楷體" w:hint="eastAsia"/>
          <w:color w:val="FF0000"/>
          <w:szCs w:val="24"/>
        </w:rPr>
        <w:t>8</w:t>
      </w:r>
      <w:r w:rsidR="005521D7" w:rsidRPr="00093CFF">
        <w:rPr>
          <w:rFonts w:eastAsia="標楷體"/>
          <w:szCs w:val="24"/>
        </w:rPr>
        <w:t>萬元整</w:t>
      </w:r>
      <w:r w:rsidRPr="00093CFF">
        <w:rPr>
          <w:rFonts w:eastAsia="標楷體"/>
          <w:szCs w:val="24"/>
        </w:rPr>
        <w:t>。得標商同意將押標金轉為履約保證金。</w:t>
      </w:r>
    </w:p>
    <w:p w:rsidR="00E577ED" w:rsidRPr="00093CFF" w:rsidRDefault="00E577ED">
      <w:pPr>
        <w:numPr>
          <w:ilvl w:val="0"/>
          <w:numId w:val="1"/>
        </w:numPr>
        <w:rPr>
          <w:rFonts w:eastAsia="標楷體"/>
          <w:szCs w:val="24"/>
        </w:rPr>
      </w:pPr>
      <w:r w:rsidRPr="00093CFF">
        <w:rPr>
          <w:rFonts w:eastAsia="標楷體"/>
          <w:szCs w:val="24"/>
        </w:rPr>
        <w:t>簽訂合約：</w:t>
      </w:r>
    </w:p>
    <w:p w:rsidR="00E577ED" w:rsidRPr="00093CFF" w:rsidRDefault="00E577ED">
      <w:pPr>
        <w:ind w:left="960" w:hangingChars="400" w:hanging="960"/>
        <w:rPr>
          <w:rFonts w:eastAsia="標楷體"/>
          <w:szCs w:val="24"/>
        </w:rPr>
      </w:pPr>
      <w:r w:rsidRPr="00093CFF">
        <w:rPr>
          <w:rFonts w:eastAsia="標楷體"/>
          <w:szCs w:val="24"/>
        </w:rPr>
        <w:t xml:space="preserve">    (</w:t>
      </w:r>
      <w:r w:rsidRPr="00093CFF">
        <w:rPr>
          <w:rFonts w:eastAsia="標楷體"/>
          <w:szCs w:val="24"/>
        </w:rPr>
        <w:t>一</w:t>
      </w:r>
      <w:r w:rsidRPr="00093CFF">
        <w:rPr>
          <w:rFonts w:eastAsia="標楷體"/>
          <w:szCs w:val="24"/>
        </w:rPr>
        <w:t xml:space="preserve">) </w:t>
      </w:r>
      <w:r w:rsidRPr="00093CFF">
        <w:rPr>
          <w:rFonts w:eastAsia="標楷體"/>
          <w:szCs w:val="24"/>
        </w:rPr>
        <w:t>得標廠商</w:t>
      </w:r>
      <w:r w:rsidR="004C7A36" w:rsidRPr="00093CFF">
        <w:rPr>
          <w:rFonts w:eastAsia="標楷體"/>
          <w:szCs w:val="24"/>
        </w:rPr>
        <w:t>得</w:t>
      </w:r>
      <w:r w:rsidRPr="00093CFF">
        <w:rPr>
          <w:rFonts w:eastAsia="標楷體"/>
          <w:szCs w:val="24"/>
        </w:rPr>
        <w:t>於決標日起三日內，攜帶資格證明文件之正本至本會核對，如影本與正本不符者，除所投之標無效外，押標金不予退還，且嗣後不得參加本會主辦工</w:t>
      </w:r>
      <w:r w:rsidRPr="00093CFF">
        <w:rPr>
          <w:rFonts w:eastAsia="標楷體"/>
          <w:szCs w:val="24"/>
        </w:rPr>
        <w:lastRenderedPageBreak/>
        <w:t>程或購案之投標。</w:t>
      </w:r>
    </w:p>
    <w:p w:rsidR="00E577ED" w:rsidRPr="00093CFF" w:rsidRDefault="00E577ED">
      <w:pPr>
        <w:ind w:left="960" w:hangingChars="400" w:hanging="960"/>
        <w:rPr>
          <w:rFonts w:eastAsia="標楷體"/>
          <w:szCs w:val="24"/>
        </w:rPr>
      </w:pPr>
      <w:r w:rsidRPr="00093CFF">
        <w:rPr>
          <w:rFonts w:eastAsia="標楷體"/>
          <w:szCs w:val="24"/>
        </w:rPr>
        <w:t xml:space="preserve">   </w:t>
      </w:r>
      <w:r w:rsidRPr="00093CFF">
        <w:rPr>
          <w:rFonts w:eastAsia="標楷體"/>
          <w:szCs w:val="24"/>
        </w:rPr>
        <w:t>（二）得標廠商應於決標後</w:t>
      </w:r>
      <w:r w:rsidR="001F2688" w:rsidRPr="00093CFF">
        <w:rPr>
          <w:rFonts w:eastAsia="標楷體"/>
          <w:szCs w:val="24"/>
        </w:rPr>
        <w:t>30</w:t>
      </w:r>
      <w:r w:rsidRPr="00093CFF">
        <w:rPr>
          <w:rFonts w:eastAsia="標楷體"/>
          <w:szCs w:val="24"/>
        </w:rPr>
        <w:t>日內繳交履約保證金並完成簽約手續，依照本會規定之合約格式由負責人或授權之代理人攜帶原登記有案與投標印鑑相符之印章及其所繳交之證件正本前來本會簽約。如不在期限內簽約者，視同放棄簽約權，除沒收押標金外，本會得另行招標。</w:t>
      </w:r>
    </w:p>
    <w:p w:rsidR="00E577ED" w:rsidRPr="00093CFF" w:rsidRDefault="00E577ED" w:rsidP="005150B4">
      <w:pPr>
        <w:ind w:left="1133" w:hangingChars="472" w:hanging="1133"/>
        <w:rPr>
          <w:rFonts w:eastAsia="標楷體"/>
          <w:szCs w:val="24"/>
        </w:rPr>
      </w:pPr>
      <w:r w:rsidRPr="00093CFF">
        <w:rPr>
          <w:rFonts w:eastAsia="標楷體"/>
          <w:szCs w:val="24"/>
        </w:rPr>
        <w:t xml:space="preserve">   </w:t>
      </w:r>
      <w:r w:rsidRPr="00093CFF">
        <w:rPr>
          <w:rFonts w:eastAsia="標楷體"/>
          <w:szCs w:val="24"/>
        </w:rPr>
        <w:t>（三）得標廠商應依決標總價調整單價，應於決標後二日內送公視核可後</w:t>
      </w:r>
      <w:r w:rsidR="005150B4" w:rsidRPr="00093CFF">
        <w:rPr>
          <w:rFonts w:eastAsia="標楷體"/>
          <w:szCs w:val="24"/>
        </w:rPr>
        <w:t>，</w:t>
      </w:r>
      <w:r w:rsidRPr="00093CFF">
        <w:rPr>
          <w:rFonts w:eastAsia="標楷體"/>
          <w:szCs w:val="24"/>
        </w:rPr>
        <w:t>作為合約文件。</w:t>
      </w:r>
    </w:p>
    <w:p w:rsidR="005150B4" w:rsidRPr="00093CFF" w:rsidRDefault="009573B7" w:rsidP="005150B4">
      <w:pPr>
        <w:numPr>
          <w:ilvl w:val="0"/>
          <w:numId w:val="1"/>
        </w:numPr>
        <w:tabs>
          <w:tab w:val="clear" w:pos="480"/>
          <w:tab w:val="num" w:pos="851"/>
        </w:tabs>
        <w:ind w:left="851" w:hanging="851"/>
        <w:rPr>
          <w:rFonts w:eastAsia="標楷體"/>
          <w:szCs w:val="24"/>
        </w:rPr>
      </w:pPr>
      <w:r w:rsidRPr="00093CFF">
        <w:rPr>
          <w:rFonts w:eastAsia="標楷體"/>
          <w:szCs w:val="24"/>
        </w:rPr>
        <w:t>合約</w:t>
      </w:r>
      <w:r w:rsidR="00E577ED" w:rsidRPr="00093CFF">
        <w:rPr>
          <w:rFonts w:eastAsia="標楷體"/>
          <w:szCs w:val="24"/>
        </w:rPr>
        <w:t>期限：</w:t>
      </w:r>
      <w:r w:rsidRPr="00EE3998">
        <w:rPr>
          <w:rFonts w:eastAsia="標楷體"/>
          <w:color w:val="FF0000"/>
          <w:szCs w:val="24"/>
        </w:rPr>
        <w:t>10</w:t>
      </w:r>
      <w:r w:rsidR="00093CFF" w:rsidRPr="00EE3998">
        <w:rPr>
          <w:rFonts w:eastAsia="標楷體"/>
          <w:color w:val="FF0000"/>
          <w:szCs w:val="24"/>
        </w:rPr>
        <w:t>7</w:t>
      </w:r>
      <w:r w:rsidRPr="00093CFF">
        <w:rPr>
          <w:rFonts w:eastAsia="標楷體"/>
          <w:szCs w:val="24"/>
        </w:rPr>
        <w:t>年</w:t>
      </w:r>
      <w:r w:rsidRPr="00EE3998">
        <w:rPr>
          <w:rFonts w:eastAsia="標楷體"/>
          <w:color w:val="FF0000"/>
          <w:szCs w:val="24"/>
        </w:rPr>
        <w:t>1</w:t>
      </w:r>
      <w:r w:rsidRPr="00093CFF">
        <w:rPr>
          <w:rFonts w:eastAsia="標楷體"/>
          <w:szCs w:val="24"/>
        </w:rPr>
        <w:t>月</w:t>
      </w:r>
      <w:r w:rsidRPr="00EE3998">
        <w:rPr>
          <w:rFonts w:eastAsia="標楷體"/>
          <w:color w:val="FF0000"/>
          <w:szCs w:val="24"/>
        </w:rPr>
        <w:t>1</w:t>
      </w:r>
      <w:r w:rsidRPr="00093CFF">
        <w:rPr>
          <w:rFonts w:eastAsia="標楷體"/>
          <w:szCs w:val="24"/>
        </w:rPr>
        <w:t>日起至</w:t>
      </w:r>
      <w:r w:rsidRPr="00EE3998">
        <w:rPr>
          <w:rFonts w:eastAsia="標楷體"/>
          <w:color w:val="FF0000"/>
          <w:szCs w:val="24"/>
        </w:rPr>
        <w:t>10</w:t>
      </w:r>
      <w:r w:rsidR="00093CFF" w:rsidRPr="00EE3998">
        <w:rPr>
          <w:rFonts w:eastAsia="標楷體"/>
          <w:color w:val="FF0000"/>
          <w:szCs w:val="24"/>
        </w:rPr>
        <w:t>9</w:t>
      </w:r>
      <w:r w:rsidRPr="00093CFF">
        <w:rPr>
          <w:rFonts w:eastAsia="標楷體"/>
          <w:szCs w:val="24"/>
        </w:rPr>
        <w:t>年</w:t>
      </w:r>
      <w:r w:rsidRPr="00EE3998">
        <w:rPr>
          <w:rFonts w:eastAsia="標楷體"/>
          <w:color w:val="FF0000"/>
          <w:szCs w:val="24"/>
        </w:rPr>
        <w:t>12</w:t>
      </w:r>
      <w:r w:rsidRPr="00093CFF">
        <w:rPr>
          <w:rFonts w:eastAsia="標楷體"/>
          <w:szCs w:val="24"/>
        </w:rPr>
        <w:t>月</w:t>
      </w:r>
      <w:r w:rsidRPr="00EE3998">
        <w:rPr>
          <w:rFonts w:eastAsia="標楷體"/>
          <w:color w:val="FF0000"/>
          <w:szCs w:val="24"/>
        </w:rPr>
        <w:t>31</w:t>
      </w:r>
      <w:r w:rsidRPr="00093CFF">
        <w:rPr>
          <w:rFonts w:eastAsia="標楷體"/>
          <w:szCs w:val="24"/>
        </w:rPr>
        <w:t>日止</w:t>
      </w:r>
      <w:r w:rsidR="00E577ED" w:rsidRPr="00093CFF">
        <w:rPr>
          <w:rFonts w:eastAsia="標楷體"/>
          <w:szCs w:val="24"/>
        </w:rPr>
        <w:t>。</w:t>
      </w:r>
      <w:r w:rsidRPr="00093CFF">
        <w:rPr>
          <w:rFonts w:eastAsia="標楷體"/>
          <w:color w:val="000000"/>
          <w:szCs w:val="24"/>
        </w:rPr>
        <w:t>合約期滿，甲方若無重大疏失，得優先續約一年權利</w:t>
      </w:r>
      <w:r w:rsidRPr="00093CFF">
        <w:rPr>
          <w:rFonts w:eastAsia="標楷體"/>
          <w:szCs w:val="24"/>
        </w:rPr>
        <w:t>，租金重新議定。</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逾期罰款：依</w:t>
      </w:r>
      <w:r w:rsidR="00CB2F39" w:rsidRPr="00093CFF">
        <w:rPr>
          <w:rFonts w:eastAsia="標楷體"/>
          <w:szCs w:val="24"/>
        </w:rPr>
        <w:t>合</w:t>
      </w:r>
      <w:r w:rsidRPr="00093CFF">
        <w:rPr>
          <w:rFonts w:eastAsia="標楷體"/>
          <w:szCs w:val="24"/>
        </w:rPr>
        <w:t>約</w:t>
      </w:r>
      <w:r w:rsidR="00CB2F39" w:rsidRPr="00093CFF">
        <w:rPr>
          <w:rFonts w:eastAsia="標楷體"/>
          <w:szCs w:val="24"/>
        </w:rPr>
        <w:t>規定</w:t>
      </w:r>
      <w:r w:rsidRPr="00093CFF">
        <w:rPr>
          <w:rFonts w:eastAsia="標楷體"/>
          <w:szCs w:val="24"/>
        </w:rPr>
        <w:t>。</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付款方式：</w:t>
      </w:r>
      <w:r w:rsidR="00CB2F39" w:rsidRPr="00093CFF">
        <w:rPr>
          <w:rFonts w:eastAsia="標楷體"/>
          <w:szCs w:val="24"/>
        </w:rPr>
        <w:t>依合約規定</w:t>
      </w:r>
      <w:r w:rsidR="005150B4" w:rsidRPr="00093CFF">
        <w:rPr>
          <w:rFonts w:eastAsia="標楷體"/>
          <w:szCs w:val="24"/>
        </w:rPr>
        <w:t>。</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本投標須知於訂定合約時作為合約附件。</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本投標須知如有未盡事宜，得於開標時視事實需要當場補充說明之，並作為合約附件之一。</w:t>
      </w:r>
    </w:p>
    <w:p w:rsidR="005150B4" w:rsidRPr="00093CFF" w:rsidRDefault="00B83B32" w:rsidP="00A068D0">
      <w:pPr>
        <w:numPr>
          <w:ilvl w:val="0"/>
          <w:numId w:val="1"/>
        </w:numPr>
        <w:tabs>
          <w:tab w:val="clear" w:pos="480"/>
          <w:tab w:val="num" w:pos="851"/>
        </w:tabs>
        <w:ind w:left="851" w:hanging="851"/>
        <w:rPr>
          <w:rFonts w:eastAsia="標楷體"/>
          <w:szCs w:val="24"/>
        </w:rPr>
      </w:pPr>
      <w:r w:rsidRPr="00093CFF">
        <w:rPr>
          <w:rFonts w:eastAsia="標楷體"/>
          <w:szCs w:val="24"/>
        </w:rPr>
        <w:t>合約履行：得標廠商於合約期間因故無法履約時，主辦單位得以原決標價依決標前各投標廠商標價之順序，自標價低者依序遞補</w:t>
      </w:r>
      <w:r w:rsidR="00A068D0" w:rsidRPr="00093CFF">
        <w:rPr>
          <w:rFonts w:eastAsia="標楷體"/>
          <w:szCs w:val="24"/>
        </w:rPr>
        <w:t>。</w:t>
      </w:r>
    </w:p>
    <w:p w:rsidR="00093CFF" w:rsidRPr="00093CFF" w:rsidRDefault="00E577ED" w:rsidP="00A068D0">
      <w:pPr>
        <w:numPr>
          <w:ilvl w:val="0"/>
          <w:numId w:val="1"/>
        </w:numPr>
        <w:tabs>
          <w:tab w:val="clear" w:pos="480"/>
          <w:tab w:val="num" w:pos="851"/>
        </w:tabs>
        <w:ind w:left="851" w:hanging="851"/>
        <w:rPr>
          <w:rFonts w:eastAsia="標楷體"/>
          <w:szCs w:val="24"/>
        </w:rPr>
      </w:pPr>
      <w:r w:rsidRPr="00093CFF">
        <w:rPr>
          <w:rFonts w:eastAsia="標楷體"/>
          <w:szCs w:val="24"/>
        </w:rPr>
        <w:t>連絡人：行政部</w:t>
      </w:r>
      <w:r w:rsidR="00093CFF" w:rsidRPr="00093CFF">
        <w:rPr>
          <w:rFonts w:eastAsia="標楷體"/>
          <w:szCs w:val="24"/>
        </w:rPr>
        <w:t xml:space="preserve"> </w:t>
      </w:r>
      <w:r w:rsidRPr="00093CFF">
        <w:rPr>
          <w:rFonts w:eastAsia="標楷體"/>
          <w:szCs w:val="24"/>
        </w:rPr>
        <w:t>楊</w:t>
      </w:r>
      <w:r w:rsidR="000D0EB0">
        <w:rPr>
          <w:rFonts w:eastAsia="標楷體" w:hint="eastAsia"/>
          <w:szCs w:val="24"/>
        </w:rPr>
        <w:t>震豪</w:t>
      </w:r>
      <w:r w:rsidRPr="00093CFF">
        <w:rPr>
          <w:rFonts w:eastAsia="標楷體"/>
          <w:szCs w:val="24"/>
        </w:rPr>
        <w:t>先生</w:t>
      </w:r>
      <w:r w:rsidR="00093CFF" w:rsidRPr="00093CFF">
        <w:rPr>
          <w:rFonts w:eastAsia="標楷體"/>
          <w:szCs w:val="24"/>
        </w:rPr>
        <w:t xml:space="preserve"> </w:t>
      </w:r>
      <w:r w:rsidRPr="00093CFF">
        <w:rPr>
          <w:rFonts w:eastAsia="標楷體"/>
          <w:szCs w:val="24"/>
        </w:rPr>
        <w:t>電話：</w:t>
      </w:r>
      <w:r w:rsidRPr="00093CFF">
        <w:rPr>
          <w:rFonts w:eastAsia="標楷體"/>
          <w:szCs w:val="24"/>
        </w:rPr>
        <w:t>26</w:t>
      </w:r>
      <w:r w:rsidR="00145FC2" w:rsidRPr="00093CFF">
        <w:rPr>
          <w:rFonts w:eastAsia="標楷體"/>
          <w:szCs w:val="24"/>
        </w:rPr>
        <w:t>3018</w:t>
      </w:r>
      <w:r w:rsidR="000D0EB0">
        <w:rPr>
          <w:rFonts w:eastAsia="標楷體" w:hint="eastAsia"/>
          <w:szCs w:val="24"/>
        </w:rPr>
        <w:t>67</w:t>
      </w:r>
      <w:r w:rsidRPr="00093CFF">
        <w:rPr>
          <w:rFonts w:eastAsia="標楷體"/>
          <w:szCs w:val="24"/>
        </w:rPr>
        <w:t>。</w:t>
      </w:r>
    </w:p>
    <w:p w:rsidR="00E577ED" w:rsidRPr="00093CFF" w:rsidRDefault="00093CFF" w:rsidP="00093CFF">
      <w:pPr>
        <w:ind w:left="851"/>
        <w:rPr>
          <w:rFonts w:eastAsia="標楷體"/>
          <w:szCs w:val="24"/>
        </w:rPr>
      </w:pPr>
      <w:r w:rsidRPr="00093CFF">
        <w:rPr>
          <w:rFonts w:eastAsia="標楷體"/>
          <w:szCs w:val="24"/>
        </w:rPr>
        <w:t xml:space="preserve">       </w:t>
      </w:r>
      <w:r w:rsidR="005B339B" w:rsidRPr="00093CFF">
        <w:rPr>
          <w:rFonts w:eastAsia="標楷體"/>
          <w:szCs w:val="24"/>
        </w:rPr>
        <w:t xml:space="preserve"> </w:t>
      </w:r>
      <w:r w:rsidR="00EE3998" w:rsidRPr="00EE3998">
        <w:rPr>
          <w:rFonts w:eastAsia="標楷體" w:hint="eastAsia"/>
          <w:color w:val="FF0000"/>
          <w:szCs w:val="24"/>
        </w:rPr>
        <w:t>製作</w:t>
      </w:r>
      <w:r w:rsidR="00145FC2" w:rsidRPr="00093CFF">
        <w:rPr>
          <w:rFonts w:eastAsia="標楷體"/>
          <w:szCs w:val="24"/>
        </w:rPr>
        <w:t>部</w:t>
      </w:r>
      <w:r w:rsidRPr="00093CFF">
        <w:rPr>
          <w:rFonts w:eastAsia="標楷體"/>
          <w:szCs w:val="24"/>
        </w:rPr>
        <w:t xml:space="preserve"> </w:t>
      </w:r>
      <w:r w:rsidR="00EE3998" w:rsidRPr="00EE3998">
        <w:rPr>
          <w:rFonts w:eastAsia="標楷體" w:hint="eastAsia"/>
          <w:color w:val="FF0000"/>
          <w:szCs w:val="24"/>
        </w:rPr>
        <w:t>鎖際昌</w:t>
      </w:r>
      <w:r w:rsidR="00EE3998">
        <w:rPr>
          <w:rFonts w:eastAsia="標楷體" w:hint="eastAsia"/>
          <w:szCs w:val="24"/>
        </w:rPr>
        <w:t>先生</w:t>
      </w:r>
      <w:r w:rsidRPr="00093CFF">
        <w:rPr>
          <w:rFonts w:eastAsia="標楷體"/>
          <w:szCs w:val="24"/>
        </w:rPr>
        <w:t xml:space="preserve"> </w:t>
      </w:r>
      <w:r w:rsidR="00E577ED" w:rsidRPr="00093CFF">
        <w:rPr>
          <w:rFonts w:eastAsia="標楷體"/>
          <w:szCs w:val="24"/>
        </w:rPr>
        <w:t>電話：</w:t>
      </w:r>
      <w:r w:rsidR="00EE3998" w:rsidRPr="00EE3998">
        <w:rPr>
          <w:rFonts w:eastAsia="標楷體"/>
          <w:color w:val="FF0000"/>
          <w:szCs w:val="24"/>
        </w:rPr>
        <w:t>26301133</w:t>
      </w:r>
      <w:r w:rsidR="00E577ED" w:rsidRPr="00093CFF">
        <w:rPr>
          <w:rFonts w:eastAsia="標楷體"/>
          <w:szCs w:val="24"/>
        </w:rPr>
        <w:t>。</w:t>
      </w:r>
    </w:p>
    <w:p w:rsidR="0086734D" w:rsidRPr="00093CFF" w:rsidRDefault="00E577ED" w:rsidP="0086734D">
      <w:pPr>
        <w:rPr>
          <w:rFonts w:eastAsia="標楷體"/>
          <w:szCs w:val="24"/>
        </w:rPr>
      </w:pPr>
      <w:r w:rsidRPr="00093CFF">
        <w:rPr>
          <w:rFonts w:eastAsia="標楷體"/>
          <w:szCs w:val="24"/>
        </w:rPr>
        <w:br/>
      </w:r>
      <w:r w:rsidR="0086734D" w:rsidRPr="00093CFF">
        <w:rPr>
          <w:rFonts w:eastAsia="標楷體"/>
          <w:szCs w:val="24"/>
        </w:rPr>
        <w:t>投</w:t>
      </w:r>
      <w:r w:rsidR="0086734D" w:rsidRPr="00093CFF">
        <w:rPr>
          <w:rFonts w:eastAsia="標楷體"/>
          <w:szCs w:val="24"/>
        </w:rPr>
        <w:t xml:space="preserve">  </w:t>
      </w:r>
      <w:r w:rsidR="0086734D" w:rsidRPr="00093CFF">
        <w:rPr>
          <w:rFonts w:eastAsia="標楷體"/>
          <w:szCs w:val="24"/>
        </w:rPr>
        <w:t>標</w:t>
      </w:r>
      <w:r w:rsidR="0086734D" w:rsidRPr="00093CFF">
        <w:rPr>
          <w:rFonts w:eastAsia="標楷體"/>
          <w:szCs w:val="24"/>
        </w:rPr>
        <w:t xml:space="preserve">  </w:t>
      </w:r>
      <w:r w:rsidR="0086734D" w:rsidRPr="00093CFF">
        <w:rPr>
          <w:rFonts w:eastAsia="標楷體"/>
          <w:szCs w:val="24"/>
        </w:rPr>
        <w:t>須</w:t>
      </w:r>
      <w:r w:rsidR="0086734D" w:rsidRPr="00093CFF">
        <w:rPr>
          <w:rFonts w:eastAsia="標楷體"/>
          <w:szCs w:val="24"/>
        </w:rPr>
        <w:t xml:space="preserve">  </w:t>
      </w:r>
      <w:r w:rsidR="0086734D" w:rsidRPr="00093CFF">
        <w:rPr>
          <w:rFonts w:eastAsia="標楷體"/>
          <w:szCs w:val="24"/>
        </w:rPr>
        <w:t>知</w:t>
      </w:r>
      <w:r w:rsidR="0086734D" w:rsidRPr="00093CFF">
        <w:rPr>
          <w:rFonts w:eastAsia="標楷體"/>
          <w:szCs w:val="24"/>
        </w:rPr>
        <w:t xml:space="preserve">  </w:t>
      </w:r>
      <w:r w:rsidR="0086734D" w:rsidRPr="00093CFF">
        <w:rPr>
          <w:rFonts w:eastAsia="標楷體"/>
          <w:szCs w:val="24"/>
        </w:rPr>
        <w:t>附</w:t>
      </w:r>
      <w:r w:rsidR="0086734D" w:rsidRPr="00093CFF">
        <w:rPr>
          <w:rFonts w:eastAsia="標楷體"/>
          <w:szCs w:val="24"/>
        </w:rPr>
        <w:t xml:space="preserve">  </w:t>
      </w:r>
      <w:r w:rsidR="0086734D" w:rsidRPr="00093CFF">
        <w:rPr>
          <w:rFonts w:eastAsia="標楷體"/>
          <w:szCs w:val="24"/>
        </w:rPr>
        <w:t>則</w:t>
      </w:r>
    </w:p>
    <w:p w:rsidR="0086734D" w:rsidRPr="00093CFF" w:rsidRDefault="0086734D" w:rsidP="0086734D">
      <w:pPr>
        <w:rPr>
          <w:rFonts w:eastAsia="標楷體"/>
          <w:szCs w:val="24"/>
        </w:rPr>
      </w:pPr>
      <w:r w:rsidRPr="00093CFF">
        <w:rPr>
          <w:rFonts w:eastAsia="標楷體"/>
          <w:szCs w:val="24"/>
        </w:rPr>
        <w:t>投標廠商有下列情形之一者於開標前發現不予開標；開標後發現者不予決標該廠商</w:t>
      </w:r>
    </w:p>
    <w:p w:rsidR="0086734D" w:rsidRPr="00093CFF" w:rsidRDefault="0086734D" w:rsidP="0086734D">
      <w:pPr>
        <w:spacing w:line="380" w:lineRule="exact"/>
        <w:ind w:left="1080" w:hangingChars="450" w:hanging="1080"/>
        <w:jc w:val="both"/>
        <w:rPr>
          <w:rFonts w:eastAsia="標楷體"/>
          <w:szCs w:val="24"/>
        </w:rPr>
      </w:pPr>
      <w:r w:rsidRPr="00093CFF">
        <w:rPr>
          <w:rFonts w:eastAsia="標楷體"/>
          <w:szCs w:val="24"/>
        </w:rPr>
        <w:t xml:space="preserve"> 1</w:t>
      </w:r>
      <w:r w:rsidRPr="00093CFF">
        <w:rPr>
          <w:rFonts w:eastAsia="標楷體"/>
          <w:szCs w:val="24"/>
        </w:rPr>
        <w:t>、未依招標文件之規定投標。</w:t>
      </w:r>
    </w:p>
    <w:p w:rsidR="0086734D" w:rsidRPr="00093CFF" w:rsidRDefault="0086734D" w:rsidP="0086734D">
      <w:pPr>
        <w:spacing w:line="380" w:lineRule="exact"/>
        <w:ind w:leftChars="50" w:left="1080" w:hangingChars="400" w:hanging="960"/>
        <w:jc w:val="both"/>
        <w:rPr>
          <w:rFonts w:eastAsia="標楷體"/>
          <w:szCs w:val="24"/>
        </w:rPr>
      </w:pPr>
      <w:r w:rsidRPr="00093CFF">
        <w:rPr>
          <w:rFonts w:eastAsia="標楷體"/>
          <w:szCs w:val="24"/>
        </w:rPr>
        <w:t>2</w:t>
      </w:r>
      <w:r w:rsidRPr="00093CFF">
        <w:rPr>
          <w:rFonts w:eastAsia="標楷體"/>
          <w:szCs w:val="24"/>
        </w:rPr>
        <w:t>、投標文件內容不符合招標文件之規定（如標封未密封）。</w:t>
      </w:r>
    </w:p>
    <w:p w:rsidR="0086734D" w:rsidRPr="00093CFF" w:rsidRDefault="0086734D" w:rsidP="0086734D">
      <w:pPr>
        <w:spacing w:line="380" w:lineRule="exact"/>
        <w:jc w:val="both"/>
        <w:rPr>
          <w:rFonts w:eastAsia="標楷體"/>
          <w:szCs w:val="24"/>
        </w:rPr>
      </w:pPr>
      <w:r w:rsidRPr="00093CFF">
        <w:rPr>
          <w:rFonts w:eastAsia="標楷體"/>
          <w:szCs w:val="24"/>
        </w:rPr>
        <w:t xml:space="preserve"> 3</w:t>
      </w:r>
      <w:r w:rsidRPr="00093CFF">
        <w:rPr>
          <w:rFonts w:eastAsia="標楷體"/>
          <w:szCs w:val="24"/>
        </w:rPr>
        <w:t>、借用或冒用他人名義或證件，或以偽造、變造之文件投標。</w:t>
      </w:r>
    </w:p>
    <w:p w:rsidR="0086734D" w:rsidRPr="00093CFF" w:rsidRDefault="0086734D" w:rsidP="0086734D">
      <w:pPr>
        <w:spacing w:line="380" w:lineRule="exact"/>
        <w:jc w:val="both"/>
        <w:rPr>
          <w:rFonts w:eastAsia="標楷體"/>
          <w:szCs w:val="24"/>
        </w:rPr>
      </w:pPr>
      <w:r w:rsidRPr="00093CFF">
        <w:rPr>
          <w:rFonts w:eastAsia="標楷體"/>
          <w:szCs w:val="24"/>
        </w:rPr>
        <w:t xml:space="preserve"> 4</w:t>
      </w:r>
      <w:r w:rsidRPr="00093CFF">
        <w:rPr>
          <w:rFonts w:eastAsia="標楷體"/>
          <w:szCs w:val="24"/>
        </w:rPr>
        <w:t>、偽造或變造投標文件。</w:t>
      </w:r>
    </w:p>
    <w:p w:rsidR="0086734D" w:rsidRPr="00093CFF" w:rsidRDefault="0086734D" w:rsidP="0086734D">
      <w:pPr>
        <w:spacing w:line="380" w:lineRule="exact"/>
        <w:ind w:firstLineChars="50" w:firstLine="120"/>
        <w:jc w:val="both"/>
        <w:rPr>
          <w:rFonts w:eastAsia="標楷體"/>
          <w:szCs w:val="24"/>
        </w:rPr>
      </w:pPr>
      <w:r w:rsidRPr="00093CFF">
        <w:rPr>
          <w:rFonts w:eastAsia="標楷體"/>
          <w:szCs w:val="24"/>
        </w:rPr>
        <w:t>5</w:t>
      </w:r>
      <w:r w:rsidRPr="00093CFF">
        <w:rPr>
          <w:rFonts w:eastAsia="標楷體"/>
          <w:szCs w:val="24"/>
        </w:rPr>
        <w:t>、不同投標廠商間之投標文件內容有重大異常關聯者。</w:t>
      </w:r>
    </w:p>
    <w:p w:rsidR="0086734D" w:rsidRPr="00093CFF" w:rsidRDefault="0086734D" w:rsidP="0086734D">
      <w:pPr>
        <w:spacing w:line="380" w:lineRule="exact"/>
        <w:ind w:firstLineChars="50" w:firstLine="120"/>
        <w:jc w:val="both"/>
        <w:rPr>
          <w:rFonts w:eastAsia="標楷體"/>
          <w:szCs w:val="24"/>
        </w:rPr>
      </w:pPr>
      <w:r w:rsidRPr="00093CFF">
        <w:rPr>
          <w:rFonts w:eastAsia="標楷體"/>
          <w:szCs w:val="24"/>
        </w:rPr>
        <w:t>6</w:t>
      </w:r>
      <w:r w:rsidRPr="00093CFF">
        <w:rPr>
          <w:rFonts w:eastAsia="標楷體"/>
          <w:szCs w:val="24"/>
        </w:rPr>
        <w:t>、其他影響採購公正之違反法令行為。</w:t>
      </w:r>
      <w:r w:rsidRPr="00093CFF">
        <w:rPr>
          <w:rFonts w:eastAsia="標楷體"/>
          <w:szCs w:val="24"/>
        </w:rPr>
        <w:t xml:space="preserve"> </w:t>
      </w:r>
    </w:p>
    <w:p w:rsidR="00E577ED" w:rsidRPr="00093CFF" w:rsidRDefault="00E577ED" w:rsidP="0086734D">
      <w:pPr>
        <w:rPr>
          <w:rFonts w:eastAsia="標楷體"/>
          <w:szCs w:val="24"/>
        </w:rPr>
      </w:pPr>
    </w:p>
    <w:sectPr w:rsidR="00E577ED" w:rsidRPr="00093CFF">
      <w:pgSz w:w="11907" w:h="16840" w:code="9"/>
      <w:pgMar w:top="949" w:right="987" w:bottom="1440" w:left="1418" w:header="851" w:footer="992"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E17" w:rsidRDefault="00683E17"/>
  </w:endnote>
  <w:endnote w:type="continuationSeparator" w:id="0">
    <w:p w:rsidR="00683E17" w:rsidRDefault="00683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E17" w:rsidRDefault="00683E17"/>
  </w:footnote>
  <w:footnote w:type="continuationSeparator" w:id="0">
    <w:p w:rsidR="00683E17" w:rsidRDefault="00683E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390"/>
    <w:multiLevelType w:val="hybridMultilevel"/>
    <w:tmpl w:val="1B26F7AA"/>
    <w:lvl w:ilvl="0" w:tplc="63367FA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7E749C"/>
    <w:multiLevelType w:val="hybridMultilevel"/>
    <w:tmpl w:val="EBD012AA"/>
    <w:lvl w:ilvl="0" w:tplc="97867510">
      <w:start w:val="1"/>
      <w:numFmt w:val="taiwaneseCountingThousand"/>
      <w:lvlText w:val="（%1）"/>
      <w:lvlJc w:val="left"/>
      <w:pPr>
        <w:ind w:left="1080" w:hanging="720"/>
      </w:pPr>
      <w:rPr>
        <w:rFonts w:hint="default"/>
      </w:rPr>
    </w:lvl>
    <w:lvl w:ilvl="1" w:tplc="EC366CD0">
      <w:start w:val="1"/>
      <w:numFmt w:val="taiwaneseCountingThousand"/>
      <w:lvlText w:val="（%2）"/>
      <w:lvlJc w:val="left"/>
      <w:pPr>
        <w:ind w:left="1560" w:hanging="720"/>
      </w:pPr>
      <w:rPr>
        <w:rFonts w:hint="eastAsia"/>
      </w:rPr>
    </w:lvl>
    <w:lvl w:ilvl="2" w:tplc="B01805D2">
      <w:start w:val="1"/>
      <w:numFmt w:val="taiwaneseCountingThousand"/>
      <w:lvlText w:val="(%3)"/>
      <w:lvlJc w:val="left"/>
      <w:pPr>
        <w:ind w:left="1800" w:hanging="480"/>
      </w:pPr>
      <w:rPr>
        <w:rFonts w:hint="default"/>
      </w:rPr>
    </w:lvl>
    <w:lvl w:ilvl="3" w:tplc="5E044C0E">
      <w:start w:val="1"/>
      <w:numFmt w:val="decimalFullWidth"/>
      <w:lvlText w:val="%4."/>
      <w:lvlJc w:val="left"/>
      <w:pPr>
        <w:ind w:left="2160" w:hanging="360"/>
      </w:pPr>
      <w:rPr>
        <w:rFonts w:hint="default"/>
      </w:r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4B6176A"/>
    <w:multiLevelType w:val="singleLevel"/>
    <w:tmpl w:val="DB84EBA6"/>
    <w:lvl w:ilvl="0">
      <w:start w:val="4"/>
      <w:numFmt w:val="decimalFullWidth"/>
      <w:lvlText w:val="%1"/>
      <w:lvlJc w:val="left"/>
      <w:pPr>
        <w:tabs>
          <w:tab w:val="num" w:pos="360"/>
        </w:tabs>
        <w:ind w:left="360" w:hanging="360"/>
      </w:pPr>
      <w:rPr>
        <w:rFonts w:hint="eastAsia"/>
      </w:rPr>
    </w:lvl>
  </w:abstractNum>
  <w:abstractNum w:abstractNumId="3" w15:restartNumberingAfterBreak="0">
    <w:nsid w:val="33F7480D"/>
    <w:multiLevelType w:val="hybridMultilevel"/>
    <w:tmpl w:val="E1AC36E6"/>
    <w:lvl w:ilvl="0" w:tplc="DFBA5FD4">
      <w:start w:val="1"/>
      <w:numFmt w:val="taiwaneseCountingThousand"/>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4453657C"/>
    <w:multiLevelType w:val="singleLevel"/>
    <w:tmpl w:val="8054BDB4"/>
    <w:lvl w:ilvl="0">
      <w:start w:val="1"/>
      <w:numFmt w:val="taiwaneseCountingThousand"/>
      <w:lvlText w:val="%1、"/>
      <w:lvlJc w:val="left"/>
      <w:pPr>
        <w:tabs>
          <w:tab w:val="num" w:pos="480"/>
        </w:tabs>
        <w:ind w:left="480" w:hanging="480"/>
      </w:pPr>
      <w:rPr>
        <w:rFonts w:hint="eastAsia"/>
        <w:lang w:val="en-US"/>
      </w:rPr>
    </w:lvl>
  </w:abstractNum>
  <w:abstractNum w:abstractNumId="5" w15:restartNumberingAfterBreak="0">
    <w:nsid w:val="4B0D791E"/>
    <w:multiLevelType w:val="singleLevel"/>
    <w:tmpl w:val="8990CE16"/>
    <w:lvl w:ilvl="0">
      <w:start w:val="1"/>
      <w:numFmt w:val="taiwaneseCountingThousand"/>
      <w:lvlText w:val="（%1）"/>
      <w:lvlJc w:val="left"/>
      <w:pPr>
        <w:tabs>
          <w:tab w:val="num" w:pos="840"/>
        </w:tabs>
        <w:ind w:left="840" w:hanging="720"/>
      </w:pPr>
      <w:rPr>
        <w:rFonts w:hint="eastAsia"/>
      </w:rPr>
    </w:lvl>
  </w:abstractNum>
  <w:abstractNum w:abstractNumId="6" w15:restartNumberingAfterBreak="0">
    <w:nsid w:val="5F503FAD"/>
    <w:multiLevelType w:val="hybridMultilevel"/>
    <w:tmpl w:val="63CE742C"/>
    <w:lvl w:ilvl="0" w:tplc="1A3CD0F2">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61FE1EF9"/>
    <w:multiLevelType w:val="singleLevel"/>
    <w:tmpl w:val="EC366CD0"/>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67A57863"/>
    <w:multiLevelType w:val="singleLevel"/>
    <w:tmpl w:val="73E6DB98"/>
    <w:lvl w:ilvl="0">
      <w:start w:val="1"/>
      <w:numFmt w:val="ideographLegalTraditional"/>
      <w:lvlText w:val="%1、"/>
      <w:lvlJc w:val="left"/>
      <w:pPr>
        <w:tabs>
          <w:tab w:val="num" w:pos="720"/>
        </w:tabs>
        <w:ind w:left="720" w:hanging="720"/>
      </w:pPr>
      <w:rPr>
        <w:rFonts w:hint="eastAsia"/>
      </w:rPr>
    </w:lvl>
  </w:abstractNum>
  <w:abstractNum w:abstractNumId="9" w15:restartNumberingAfterBreak="0">
    <w:nsid w:val="6B24113E"/>
    <w:multiLevelType w:val="singleLevel"/>
    <w:tmpl w:val="78C47EE2"/>
    <w:lvl w:ilvl="0">
      <w:start w:val="1"/>
      <w:numFmt w:val="decimalFullWidth"/>
      <w:lvlText w:val="%1"/>
      <w:lvlJc w:val="left"/>
      <w:pPr>
        <w:tabs>
          <w:tab w:val="num" w:pos="360"/>
        </w:tabs>
        <w:ind w:left="360" w:hanging="360"/>
      </w:pPr>
      <w:rPr>
        <w:rFonts w:hint="eastAsia"/>
      </w:rPr>
    </w:lvl>
  </w:abstractNum>
  <w:abstractNum w:abstractNumId="10" w15:restartNumberingAfterBreak="0">
    <w:nsid w:val="709427A9"/>
    <w:multiLevelType w:val="hybridMultilevel"/>
    <w:tmpl w:val="2160B476"/>
    <w:lvl w:ilvl="0" w:tplc="1EA85FEA">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4"/>
  </w:num>
  <w:num w:numId="2">
    <w:abstractNumId w:val="7"/>
  </w:num>
  <w:num w:numId="3">
    <w:abstractNumId w:val="5"/>
  </w:num>
  <w:num w:numId="4">
    <w:abstractNumId w:val="9"/>
  </w:num>
  <w:num w:numId="5">
    <w:abstractNumId w:val="2"/>
  </w:num>
  <w:num w:numId="6">
    <w:abstractNumId w:val="8"/>
  </w:num>
  <w:num w:numId="7">
    <w:abstractNumId w:val="3"/>
  </w:num>
  <w:num w:numId="8">
    <w:abstractNumId w:val="10"/>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CB"/>
    <w:rsid w:val="000055CC"/>
    <w:rsid w:val="00025271"/>
    <w:rsid w:val="00043E3F"/>
    <w:rsid w:val="00050C09"/>
    <w:rsid w:val="00065223"/>
    <w:rsid w:val="00086154"/>
    <w:rsid w:val="00093CFF"/>
    <w:rsid w:val="00096107"/>
    <w:rsid w:val="000A0E5C"/>
    <w:rsid w:val="000D0EB0"/>
    <w:rsid w:val="00145FC2"/>
    <w:rsid w:val="001723A3"/>
    <w:rsid w:val="001F2688"/>
    <w:rsid w:val="001F3CE3"/>
    <w:rsid w:val="00252AA5"/>
    <w:rsid w:val="00293BD6"/>
    <w:rsid w:val="00297256"/>
    <w:rsid w:val="002A6085"/>
    <w:rsid w:val="002B4D55"/>
    <w:rsid w:val="002D6884"/>
    <w:rsid w:val="002E37BC"/>
    <w:rsid w:val="003122F4"/>
    <w:rsid w:val="00315433"/>
    <w:rsid w:val="00321510"/>
    <w:rsid w:val="003311BE"/>
    <w:rsid w:val="003340D3"/>
    <w:rsid w:val="00346ED2"/>
    <w:rsid w:val="00374310"/>
    <w:rsid w:val="00384224"/>
    <w:rsid w:val="003B2DBE"/>
    <w:rsid w:val="003E46C4"/>
    <w:rsid w:val="00407760"/>
    <w:rsid w:val="00415D61"/>
    <w:rsid w:val="004230AE"/>
    <w:rsid w:val="0043344C"/>
    <w:rsid w:val="00480AFE"/>
    <w:rsid w:val="004C7A36"/>
    <w:rsid w:val="004E1B4F"/>
    <w:rsid w:val="005150B4"/>
    <w:rsid w:val="005521D7"/>
    <w:rsid w:val="00556F6B"/>
    <w:rsid w:val="005B339B"/>
    <w:rsid w:val="005D7537"/>
    <w:rsid w:val="00680FF3"/>
    <w:rsid w:val="00683E17"/>
    <w:rsid w:val="007245DC"/>
    <w:rsid w:val="007928AF"/>
    <w:rsid w:val="00797397"/>
    <w:rsid w:val="007C776A"/>
    <w:rsid w:val="00800670"/>
    <w:rsid w:val="00800BC1"/>
    <w:rsid w:val="00800E8E"/>
    <w:rsid w:val="008312D6"/>
    <w:rsid w:val="00850388"/>
    <w:rsid w:val="0086005E"/>
    <w:rsid w:val="0086734D"/>
    <w:rsid w:val="0089268F"/>
    <w:rsid w:val="00925693"/>
    <w:rsid w:val="009573B7"/>
    <w:rsid w:val="0097469A"/>
    <w:rsid w:val="009807B3"/>
    <w:rsid w:val="009817AC"/>
    <w:rsid w:val="009824FA"/>
    <w:rsid w:val="009B3E22"/>
    <w:rsid w:val="009B45EE"/>
    <w:rsid w:val="009C2F24"/>
    <w:rsid w:val="009D19F7"/>
    <w:rsid w:val="00A068D0"/>
    <w:rsid w:val="00A06EC2"/>
    <w:rsid w:val="00A30637"/>
    <w:rsid w:val="00A67AF5"/>
    <w:rsid w:val="00A81457"/>
    <w:rsid w:val="00B53C62"/>
    <w:rsid w:val="00B83B32"/>
    <w:rsid w:val="00B96247"/>
    <w:rsid w:val="00BC063D"/>
    <w:rsid w:val="00BE3894"/>
    <w:rsid w:val="00C01243"/>
    <w:rsid w:val="00C331A2"/>
    <w:rsid w:val="00C4032A"/>
    <w:rsid w:val="00C64F71"/>
    <w:rsid w:val="00C90C85"/>
    <w:rsid w:val="00C92970"/>
    <w:rsid w:val="00CA4220"/>
    <w:rsid w:val="00CB2F39"/>
    <w:rsid w:val="00CC10BC"/>
    <w:rsid w:val="00D0399D"/>
    <w:rsid w:val="00D1245F"/>
    <w:rsid w:val="00D30BCB"/>
    <w:rsid w:val="00D84E5A"/>
    <w:rsid w:val="00DC6133"/>
    <w:rsid w:val="00DD6B2A"/>
    <w:rsid w:val="00DE3C99"/>
    <w:rsid w:val="00E06181"/>
    <w:rsid w:val="00E13FC0"/>
    <w:rsid w:val="00E46F6A"/>
    <w:rsid w:val="00E577ED"/>
    <w:rsid w:val="00E912AD"/>
    <w:rsid w:val="00EE3998"/>
    <w:rsid w:val="00EF23DA"/>
    <w:rsid w:val="00F13862"/>
    <w:rsid w:val="00F23147"/>
    <w:rsid w:val="00F43783"/>
    <w:rsid w:val="00F5788A"/>
    <w:rsid w:val="00F97B9F"/>
    <w:rsid w:val="00FA0299"/>
    <w:rsid w:val="00FD4941"/>
    <w:rsid w:val="00FE5C29"/>
    <w:rsid w:val="00FF2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B57FA8-9290-407C-8D1A-6C519D52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z w:val="18"/>
      <w:szCs w:val="18"/>
    </w:rPr>
  </w:style>
  <w:style w:type="paragraph" w:styleId="a3">
    <w:name w:val="Balloon Text"/>
    <w:basedOn w:val="a"/>
    <w:semiHidden/>
    <w:rsid w:val="001723A3"/>
    <w:rPr>
      <w:rFonts w:ascii="Arial" w:hAnsi="Arial"/>
      <w:sz w:val="18"/>
      <w:szCs w:val="18"/>
    </w:rPr>
  </w:style>
  <w:style w:type="paragraph" w:styleId="a4">
    <w:name w:val="List Paragraph"/>
    <w:basedOn w:val="a"/>
    <w:uiPriority w:val="34"/>
    <w:qFormat/>
    <w:rsid w:val="00DE3C99"/>
    <w:pPr>
      <w:ind w:leftChars="200" w:left="480"/>
    </w:pPr>
  </w:style>
  <w:style w:type="character" w:styleId="a5">
    <w:name w:val="Hyperlink"/>
    <w:basedOn w:val="a0"/>
    <w:rsid w:val="00DE3C99"/>
    <w:rPr>
      <w:color w:val="0563C1" w:themeColor="hyperlink"/>
      <w:u w:val="single"/>
    </w:rPr>
  </w:style>
  <w:style w:type="paragraph" w:styleId="a6">
    <w:name w:val="header"/>
    <w:basedOn w:val="a"/>
    <w:link w:val="a7"/>
    <w:rsid w:val="00384224"/>
    <w:pPr>
      <w:tabs>
        <w:tab w:val="center" w:pos="4153"/>
        <w:tab w:val="right" w:pos="8306"/>
      </w:tabs>
      <w:snapToGrid w:val="0"/>
    </w:pPr>
    <w:rPr>
      <w:sz w:val="20"/>
    </w:rPr>
  </w:style>
  <w:style w:type="character" w:customStyle="1" w:styleId="a7">
    <w:name w:val="頁首 字元"/>
    <w:basedOn w:val="a0"/>
    <w:link w:val="a6"/>
    <w:rsid w:val="00384224"/>
    <w:rPr>
      <w:kern w:val="2"/>
    </w:rPr>
  </w:style>
  <w:style w:type="paragraph" w:styleId="a8">
    <w:name w:val="footer"/>
    <w:basedOn w:val="a"/>
    <w:link w:val="a9"/>
    <w:rsid w:val="00384224"/>
    <w:pPr>
      <w:tabs>
        <w:tab w:val="center" w:pos="4153"/>
        <w:tab w:val="right" w:pos="8306"/>
      </w:tabs>
      <w:snapToGrid w:val="0"/>
    </w:pPr>
    <w:rPr>
      <w:sz w:val="20"/>
    </w:rPr>
  </w:style>
  <w:style w:type="character" w:customStyle="1" w:styleId="a9">
    <w:name w:val="頁尾 字元"/>
    <w:basedOn w:val="a0"/>
    <w:link w:val="a8"/>
    <w:rsid w:val="003842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407</Words>
  <Characters>2323</Characters>
  <Application>Microsoft Office Word</Application>
  <DocSecurity>0</DocSecurity>
  <Lines>19</Lines>
  <Paragraphs>5</Paragraphs>
  <ScaleCrop>false</ScaleCrop>
  <Company>pts</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  價  須  知</dc:title>
  <dc:subject/>
  <dc:creator>Chang</dc:creator>
  <cp:keywords/>
  <cp:lastModifiedBy>楊震豪</cp:lastModifiedBy>
  <cp:revision>16</cp:revision>
  <cp:lastPrinted>2011-10-06T02:16:00Z</cp:lastPrinted>
  <dcterms:created xsi:type="dcterms:W3CDTF">2017-10-03T01:46:00Z</dcterms:created>
  <dcterms:modified xsi:type="dcterms:W3CDTF">2018-01-04T03:40:00Z</dcterms:modified>
</cp:coreProperties>
</file>