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6B" w:rsidRPr="00E56BC0" w:rsidRDefault="006E206B" w:rsidP="009534AC">
      <w:pPr>
        <w:jc w:val="center"/>
        <w:rPr>
          <w:rFonts w:ascii="標楷體" w:eastAsia="標楷體" w:hAnsi="標楷體"/>
          <w:color w:val="000000"/>
          <w:szCs w:val="28"/>
          <w:u w:val="single"/>
        </w:rPr>
      </w:pPr>
      <w:bookmarkStart w:id="0" w:name="_GoBack"/>
      <w:bookmarkEnd w:id="0"/>
      <w:r w:rsidRPr="00E56BC0">
        <w:rPr>
          <w:rFonts w:ascii="標楷體" w:eastAsia="標楷體" w:hAnsi="標楷體" w:hint="eastAsia"/>
          <w:color w:val="000000"/>
          <w:szCs w:val="28"/>
          <w:u w:val="single"/>
        </w:rPr>
        <w:t>維護服務招標規範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6E206B" w:rsidRPr="00E56BC0" w:rsidTr="00A31AEA">
        <w:tc>
          <w:tcPr>
            <w:tcW w:w="10881" w:type="dxa"/>
          </w:tcPr>
          <w:p w:rsidR="006E206B" w:rsidRPr="00E56BC0" w:rsidRDefault="006E206B" w:rsidP="00A31AEA">
            <w:pPr>
              <w:spacing w:before="120" w:after="120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維護標的</w:t>
            </w:r>
          </w:p>
        </w:tc>
      </w:tr>
      <w:tr w:rsidR="006E206B" w:rsidRPr="00E56BC0" w:rsidTr="00A31AEA">
        <w:tc>
          <w:tcPr>
            <w:tcW w:w="10881" w:type="dxa"/>
          </w:tcPr>
          <w:p w:rsidR="00EF53A7" w:rsidRPr="00E56BC0" w:rsidRDefault="002A0838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所有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EXTREME交換器BD8810、</w:t>
            </w:r>
            <w:r w:rsidR="00493CF9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 xml:space="preserve">summit 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450e-24p、</w:t>
            </w:r>
            <w:r w:rsidR="00493CF9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 xml:space="preserve">summit 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450a-24t</w:t>
            </w:r>
            <w:r w:rsidR="006D7445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其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內包含之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所有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軟硬體</w:t>
            </w:r>
            <w:r w:rsidR="00D6471D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(含模組)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。</w:t>
            </w:r>
          </w:p>
          <w:p w:rsidR="006E206B" w:rsidRPr="00E56BC0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軟硬體</w:t>
            </w:r>
            <w:r w:rsidRPr="00E56BC0">
              <w:rPr>
                <w:rFonts w:ascii="標楷體" w:eastAsia="標楷體" w:hAnsi="標楷體" w:cs="新細明體"/>
                <w:color w:val="222222"/>
                <w:szCs w:val="28"/>
              </w:rPr>
              <w:t>7x24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維護</w:t>
            </w:r>
            <w:r w:rsidR="00EF53A7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。</w:t>
            </w:r>
          </w:p>
          <w:p w:rsidR="003724C5" w:rsidRPr="00E56BC0" w:rsidRDefault="00FE7EC3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維護內容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包含軟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硬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體維護、升級、設定、轉移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、更換、問題排除或</w:t>
            </w:r>
            <w:r w:rsidR="006D744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疑問</w:t>
            </w:r>
            <w:r w:rsidR="00EF53A7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解答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等。</w:t>
            </w:r>
          </w:p>
          <w:p w:rsidR="006E206B" w:rsidRPr="00E56BC0" w:rsidRDefault="006D744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條件如下</w:t>
            </w:r>
          </w:p>
          <w:p w:rsidR="009405B5" w:rsidRPr="00E56BC0" w:rsidRDefault="009405B5" w:rsidP="009405B5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接獲報修，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2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回應，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4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到場，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8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</w:t>
            </w:r>
            <w:r w:rsidR="00280CD8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內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完修。兩次未達標準或是違規總時數合計超過</w:t>
            </w:r>
            <w:r w:rsidR="006E206B" w:rsidRPr="00E56BC0">
              <w:rPr>
                <w:rFonts w:ascii="標楷體" w:eastAsia="標楷體" w:hAnsi="標楷體" w:cs="Arial"/>
                <w:color w:val="222222"/>
                <w:szCs w:val="28"/>
              </w:rPr>
              <w:t>48</w:t>
            </w:r>
            <w:r w:rsidR="006E206B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小時，提報拒絕往來名單及合約罰款。</w:t>
            </w:r>
          </w:p>
          <w:p w:rsidR="009405B5" w:rsidRPr="00E56BC0" w:rsidRDefault="0029328A" w:rsidP="002A0838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軟硬體設備故障或異常時，無法於8小時完修時，得標商須於12小時內提供同等級的備品供服務正常運行。</w:t>
            </w:r>
          </w:p>
          <w:p w:rsidR="009405B5" w:rsidRPr="00E56BC0" w:rsidRDefault="006E206B" w:rsidP="00393019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維護期間：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</w:rPr>
              <w:t>10</w:t>
            </w:r>
            <w:r w:rsidR="008A537C">
              <w:rPr>
                <w:rFonts w:ascii="標楷體" w:eastAsia="標楷體" w:hAnsi="標楷體" w:cs="Arial"/>
                <w:color w:val="222222"/>
                <w:szCs w:val="28"/>
              </w:rPr>
              <w:t>5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年</w:t>
            </w:r>
            <w:r w:rsidR="008A537C">
              <w:rPr>
                <w:rFonts w:ascii="標楷體" w:eastAsia="標楷體" w:hAnsi="標楷體" w:cs="Arial" w:hint="eastAsia"/>
                <w:color w:val="222222"/>
                <w:szCs w:val="28"/>
              </w:rPr>
              <w:t>4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月</w:t>
            </w:r>
            <w:r w:rsidR="009405B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1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日起至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</w:rPr>
              <w:t>10</w:t>
            </w:r>
            <w:r w:rsidR="008A537C">
              <w:rPr>
                <w:rFonts w:ascii="標楷體" w:eastAsia="標楷體" w:hAnsi="標楷體" w:cs="Arial"/>
                <w:color w:val="222222"/>
                <w:szCs w:val="28"/>
              </w:rPr>
              <w:t>5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年</w:t>
            </w:r>
            <w:r w:rsidR="0078569A">
              <w:rPr>
                <w:rFonts w:ascii="標楷體" w:eastAsia="標楷體" w:hAnsi="標楷體" w:cs="Arial" w:hint="eastAsia"/>
                <w:color w:val="222222"/>
                <w:szCs w:val="28"/>
              </w:rPr>
              <w:t>12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月</w:t>
            </w:r>
            <w:r w:rsidR="009405B5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3</w:t>
            </w:r>
            <w:r w:rsidR="00D6471D"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1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日止。</w:t>
            </w:r>
          </w:p>
          <w:p w:rsidR="009405B5" w:rsidRPr="00E56BC0" w:rsidRDefault="006E206B" w:rsidP="00393019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</w:rPr>
              <w:t>付款條件：</w:t>
            </w:r>
            <w:r w:rsidR="00200E64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每月付款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。</w:t>
            </w:r>
          </w:p>
          <w:p w:rsidR="009405B5" w:rsidRDefault="006E206B" w:rsidP="003438A6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履約保證金：合約總金額</w:t>
            </w:r>
            <w:r w:rsidRPr="00E56BC0"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  <w:t>5%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。</w:t>
            </w:r>
          </w:p>
          <w:p w:rsidR="002E4B2A" w:rsidRPr="00E56BC0" w:rsidRDefault="002E4B2A" w:rsidP="003438A6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提前終止合約：本會因需要可提前終止合約，最遲於一個月前提前告知，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廠商絕無異議</w:t>
            </w:r>
            <w:r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。</w:t>
            </w:r>
          </w:p>
          <w:p w:rsidR="006E206B" w:rsidRPr="00E56BC0" w:rsidRDefault="006E206B" w:rsidP="009405B5">
            <w:pPr>
              <w:widowControl/>
              <w:numPr>
                <w:ilvl w:val="0"/>
                <w:numId w:val="1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Cs w:val="28"/>
              </w:rPr>
            </w:pP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罰款：未依合約規範，每逾壹小時按合約標的總價款千分之一計罰，至合約總金額</w:t>
            </w:r>
            <w:r w:rsidRPr="00E56BC0">
              <w:rPr>
                <w:rFonts w:ascii="標楷體" w:eastAsia="標楷體" w:hAnsi="標楷體" w:cs="Arial"/>
                <w:color w:val="FF0000"/>
                <w:szCs w:val="28"/>
                <w:shd w:val="clear" w:color="auto" w:fill="FFFFFF"/>
              </w:rPr>
              <w:t>20%</w:t>
            </w:r>
            <w:r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為上限。</w:t>
            </w:r>
            <w:r w:rsidR="00E56BC0"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罰款至合約總金額20%後，可無條件</w:t>
            </w:r>
            <w:r w:rsidR="00E81C52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終止合約</w:t>
            </w:r>
            <w:r w:rsidR="00E56BC0" w:rsidRPr="00E56BC0">
              <w:rPr>
                <w:rFonts w:ascii="標楷體" w:eastAsia="標楷體" w:hAnsi="標楷體" w:cs="Arial" w:hint="eastAsia"/>
                <w:color w:val="222222"/>
                <w:szCs w:val="28"/>
                <w:shd w:val="clear" w:color="auto" w:fill="FFFFFF"/>
              </w:rPr>
              <w:t>，廠商絕無異議。</w:t>
            </w:r>
          </w:p>
        </w:tc>
      </w:tr>
    </w:tbl>
    <w:p w:rsidR="006E206B" w:rsidRPr="00E56BC0" w:rsidRDefault="006E206B" w:rsidP="009534AC">
      <w:pPr>
        <w:spacing w:before="120" w:after="120"/>
        <w:rPr>
          <w:rFonts w:ascii="標楷體" w:eastAsia="標楷體" w:hAnsi="標楷體"/>
          <w:color w:val="000000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6E206B" w:rsidRPr="00E56BC0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內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容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說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 xml:space="preserve"> 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明</w:t>
            </w:r>
          </w:p>
        </w:tc>
      </w:tr>
      <w:tr w:rsidR="006E206B" w:rsidRPr="00E56BC0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6E206B" w:rsidRPr="00E56BC0" w:rsidRDefault="006E206B" w:rsidP="00B75FA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每星期一至星期日，全天候服務。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接到客戶通知起算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 xml:space="preserve">, 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維護廠商需於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叫修時間起算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2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小時內回應，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4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小時內維護人員到場，</w:t>
            </w:r>
            <w:r w:rsidR="00C45BFA"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8</w:t>
            </w:r>
            <w:r w:rsidRPr="00E56BC0">
              <w:rPr>
                <w:rFonts w:ascii="標楷體" w:eastAsia="標楷體" w:hAnsi="標楷體" w:cs="新細明體" w:hint="eastAsia"/>
                <w:color w:val="222222"/>
                <w:szCs w:val="28"/>
              </w:rPr>
              <w:t>小時內完修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。</w:t>
            </w:r>
          </w:p>
        </w:tc>
      </w:tr>
      <w:tr w:rsidR="006E206B" w:rsidRPr="00E56BC0" w:rsidTr="00A31AEA">
        <w:trPr>
          <w:trHeight w:val="273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無論客戶對軟、硬體操作有任何問題，致電廠商尋求服務，廠商服務人員將以電話或傳真或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e-mail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方式解答客戶的問題。</w:t>
            </w:r>
          </w:p>
        </w:tc>
      </w:tr>
      <w:tr w:rsidR="006E206B" w:rsidRPr="00E56BC0" w:rsidTr="00A31AEA">
        <w:trPr>
          <w:trHeight w:val="408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線上問題解決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若客戶在正常操作時發生軟、硬體問題，廠商將視問題情況，以電腦連線方式服務。</w:t>
            </w:r>
          </w:p>
        </w:tc>
      </w:tr>
      <w:tr w:rsidR="006E206B" w:rsidRPr="00E56BC0" w:rsidTr="00A31AEA">
        <w:trPr>
          <w:trHeight w:val="389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專人到場服務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03732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若問題無法以電腦連線及電詢服務解決，廠商應派服務人員於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接到客戶通知起算</w:t>
            </w:r>
            <w:r w:rsidR="00C45BFA" w:rsidRPr="00E56BC0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小時內到場服務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所在地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 xml:space="preserve">: </w:t>
            </w:r>
            <w:r w:rsidRPr="00E56BC0">
              <w:rPr>
                <w:rFonts w:ascii="標楷體" w:eastAsia="標楷體" w:hAnsi="標楷體" w:cs="新細明體" w:hint="eastAsia"/>
                <w:color w:val="000000"/>
                <w:szCs w:val="28"/>
              </w:rPr>
              <w:t>內湖康寧路機房</w:t>
            </w:r>
            <w:r w:rsidRPr="00E56BC0">
              <w:rPr>
                <w:rFonts w:ascii="標楷體" w:eastAsia="標楷體" w:hAnsi="標楷體" w:cs="新細明體"/>
                <w:color w:val="000000"/>
                <w:szCs w:val="28"/>
              </w:rPr>
              <w:t>)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</w:tc>
      </w:tr>
      <w:tr w:rsidR="006E206B" w:rsidRPr="00E56BC0" w:rsidTr="00A31AEA">
        <w:trPr>
          <w:trHeight w:val="402"/>
        </w:trPr>
        <w:tc>
          <w:tcPr>
            <w:tcW w:w="1588" w:type="dxa"/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線上資料回復</w:t>
            </w:r>
          </w:p>
        </w:tc>
        <w:tc>
          <w:tcPr>
            <w:tcW w:w="9213" w:type="dxa"/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如因非人為因素故意破壞，導致軟體有任何錯誤，致軟體無法正常運作時，廠商將根據客戶所提供的備份資料，將資料回復至資料備份時狀態。</w:t>
            </w:r>
          </w:p>
        </w:tc>
      </w:tr>
      <w:tr w:rsidR="006E206B" w:rsidRPr="00E56BC0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6E206B" w:rsidRPr="00E56BC0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新版軟體更新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6E206B" w:rsidRPr="00E56BC0" w:rsidRDefault="006E206B" w:rsidP="0039301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本契約服務標的有不可歸責於客戶之原因，致需廠商維（修）護軟體或更新程式版本等情事，廠商應於客戶提出需求之時日起算</w:t>
            </w:r>
            <w:r w:rsidRPr="00E56BC0">
              <w:rPr>
                <w:rFonts w:ascii="標楷體" w:eastAsia="標楷體" w:hAnsi="標楷體"/>
                <w:color w:val="000000"/>
                <w:szCs w:val="28"/>
              </w:rPr>
              <w:t>5</w:t>
            </w:r>
            <w:r w:rsidRPr="00E56BC0">
              <w:rPr>
                <w:rFonts w:ascii="標楷體" w:eastAsia="標楷體" w:hAnsi="標楷體" w:hint="eastAsia"/>
                <w:color w:val="000000"/>
                <w:szCs w:val="28"/>
              </w:rPr>
              <w:t>個工作日內完成維（修）護或更新。</w:t>
            </w:r>
          </w:p>
        </w:tc>
      </w:tr>
    </w:tbl>
    <w:p w:rsidR="006E206B" w:rsidRPr="00E56BC0" w:rsidRDefault="006E206B" w:rsidP="009534AC">
      <w:pPr>
        <w:rPr>
          <w:rFonts w:ascii="標楷體" w:eastAsia="標楷體" w:hAnsi="標楷體"/>
          <w:color w:val="000000"/>
          <w:szCs w:val="28"/>
          <w:vertAlign w:val="subscript"/>
        </w:rPr>
      </w:pPr>
    </w:p>
    <w:p w:rsidR="006E206B" w:rsidRPr="00E56BC0" w:rsidRDefault="006E206B">
      <w:pPr>
        <w:rPr>
          <w:szCs w:val="28"/>
        </w:rPr>
      </w:pPr>
    </w:p>
    <w:sectPr w:rsidR="006E206B" w:rsidRPr="00E56BC0" w:rsidSect="008C43AF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15" w:rsidRDefault="00A61F15" w:rsidP="00413851">
      <w:pPr>
        <w:spacing w:line="240" w:lineRule="auto"/>
      </w:pPr>
      <w:r>
        <w:separator/>
      </w:r>
    </w:p>
  </w:endnote>
  <w:endnote w:type="continuationSeparator" w:id="0">
    <w:p w:rsidR="00A61F15" w:rsidRDefault="00A61F15" w:rsidP="0041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15" w:rsidRDefault="00A61F15" w:rsidP="00413851">
      <w:pPr>
        <w:spacing w:line="240" w:lineRule="auto"/>
      </w:pPr>
      <w:r>
        <w:separator/>
      </w:r>
    </w:p>
  </w:footnote>
  <w:footnote w:type="continuationSeparator" w:id="0">
    <w:p w:rsidR="00A61F15" w:rsidRDefault="00A61F15" w:rsidP="004138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E5F67"/>
    <w:multiLevelType w:val="hybridMultilevel"/>
    <w:tmpl w:val="D0B2FCC6"/>
    <w:lvl w:ilvl="0" w:tplc="E21CF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R8o7s0xzfz7IRAlMS4sfpDy16zzCB49K5U6bt0DcrdWF6piUfL4CXMZGTkgASQ14rdnIvCfbrFVr3UJQrA7cw==" w:salt="Zj1RVoiGwB+Vo+9p2abp2A==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AC"/>
    <w:rsid w:val="0003732E"/>
    <w:rsid w:val="00062710"/>
    <w:rsid w:val="000C17D6"/>
    <w:rsid w:val="000D534B"/>
    <w:rsid w:val="000F4DDE"/>
    <w:rsid w:val="00112A8A"/>
    <w:rsid w:val="00200E64"/>
    <w:rsid w:val="00226C55"/>
    <w:rsid w:val="00280CD8"/>
    <w:rsid w:val="0029328A"/>
    <w:rsid w:val="002A0838"/>
    <w:rsid w:val="002E4B2A"/>
    <w:rsid w:val="00315315"/>
    <w:rsid w:val="0033220B"/>
    <w:rsid w:val="003438A6"/>
    <w:rsid w:val="003724C5"/>
    <w:rsid w:val="00393019"/>
    <w:rsid w:val="003B352F"/>
    <w:rsid w:val="00413851"/>
    <w:rsid w:val="00493CF9"/>
    <w:rsid w:val="004F5E72"/>
    <w:rsid w:val="00536198"/>
    <w:rsid w:val="00542B8E"/>
    <w:rsid w:val="005540D0"/>
    <w:rsid w:val="00570A24"/>
    <w:rsid w:val="005F0A31"/>
    <w:rsid w:val="00602182"/>
    <w:rsid w:val="0063714C"/>
    <w:rsid w:val="00646678"/>
    <w:rsid w:val="006B0946"/>
    <w:rsid w:val="006D4D10"/>
    <w:rsid w:val="006D7445"/>
    <w:rsid w:val="006E206B"/>
    <w:rsid w:val="007446F0"/>
    <w:rsid w:val="007532F7"/>
    <w:rsid w:val="0078569A"/>
    <w:rsid w:val="007D493E"/>
    <w:rsid w:val="00847675"/>
    <w:rsid w:val="00857987"/>
    <w:rsid w:val="008A537C"/>
    <w:rsid w:val="008C43AF"/>
    <w:rsid w:val="009405B5"/>
    <w:rsid w:val="009534AC"/>
    <w:rsid w:val="009B4C3F"/>
    <w:rsid w:val="009E0221"/>
    <w:rsid w:val="00A27E31"/>
    <w:rsid w:val="00A31AEA"/>
    <w:rsid w:val="00A61F15"/>
    <w:rsid w:val="00AD73CA"/>
    <w:rsid w:val="00B6706E"/>
    <w:rsid w:val="00B75FA7"/>
    <w:rsid w:val="00B81ABF"/>
    <w:rsid w:val="00C45BFA"/>
    <w:rsid w:val="00C5445D"/>
    <w:rsid w:val="00C64A02"/>
    <w:rsid w:val="00CE5C46"/>
    <w:rsid w:val="00D04DA3"/>
    <w:rsid w:val="00D16480"/>
    <w:rsid w:val="00D52BB1"/>
    <w:rsid w:val="00D6471D"/>
    <w:rsid w:val="00DA0A28"/>
    <w:rsid w:val="00DA1DD9"/>
    <w:rsid w:val="00E1682D"/>
    <w:rsid w:val="00E44FEF"/>
    <w:rsid w:val="00E56BC0"/>
    <w:rsid w:val="00E81C52"/>
    <w:rsid w:val="00E92795"/>
    <w:rsid w:val="00E9751D"/>
    <w:rsid w:val="00EE2FB2"/>
    <w:rsid w:val="00EF53A7"/>
    <w:rsid w:val="00F70B0A"/>
    <w:rsid w:val="00F714F3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E8F6F1-134C-4F7F-8C3D-94367AAF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character" w:styleId="a7">
    <w:name w:val="Strong"/>
    <w:uiPriority w:val="22"/>
    <w:qFormat/>
    <w:locked/>
    <w:rsid w:val="00F714F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4B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8</DocSecurity>
  <Lines>5</Lines>
  <Paragraphs>1</Paragraphs>
  <ScaleCrop>false</ScaleCrop>
  <Company>PTS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</dc:creator>
  <cp:lastModifiedBy>dell</cp:lastModifiedBy>
  <cp:revision>6</cp:revision>
  <cp:lastPrinted>2016-02-25T06:01:00Z</cp:lastPrinted>
  <dcterms:created xsi:type="dcterms:W3CDTF">2016-02-22T09:01:00Z</dcterms:created>
  <dcterms:modified xsi:type="dcterms:W3CDTF">2016-03-04T00:43:00Z</dcterms:modified>
</cp:coreProperties>
</file>